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893A" w14:textId="491A5B17" w:rsidR="006A7F81" w:rsidRDefault="006A7F81" w:rsidP="006A7F81">
      <w:pPr>
        <w:pStyle w:val="NormalWeb"/>
        <w:jc w:val="center"/>
        <w:rPr>
          <w:rFonts w:asciiTheme="minorHAnsi" w:hAnsiTheme="minorHAnsi" w:cstheme="minorHAnsi"/>
          <w:b/>
          <w:bCs/>
          <w:sz w:val="32"/>
          <w:szCs w:val="32"/>
        </w:rPr>
      </w:pPr>
      <w:r w:rsidRPr="006A7F81">
        <w:rPr>
          <w:rFonts w:asciiTheme="minorHAnsi" w:hAnsiTheme="minorHAnsi" w:cstheme="minorHAnsi"/>
          <w:b/>
          <w:bCs/>
          <w:sz w:val="32"/>
          <w:szCs w:val="32"/>
        </w:rPr>
        <w:t>Annonce officielle de la Mise en Vente de l’épicerie itinérante</w:t>
      </w:r>
    </w:p>
    <w:p w14:paraId="0AE7CC4B" w14:textId="2567967F" w:rsidR="006A7F81" w:rsidRDefault="006A7F81" w:rsidP="006A7F81">
      <w:pPr>
        <w:pStyle w:val="NormalWeb"/>
        <w:jc w:val="center"/>
        <w:rPr>
          <w:rFonts w:asciiTheme="minorHAnsi" w:hAnsiTheme="minorHAnsi" w:cstheme="minorHAnsi"/>
          <w:b/>
          <w:bCs/>
          <w:sz w:val="32"/>
          <w:szCs w:val="32"/>
        </w:rPr>
      </w:pPr>
      <w:r w:rsidRPr="006A7F81">
        <w:rPr>
          <w:rFonts w:asciiTheme="minorHAnsi" w:hAnsiTheme="minorHAnsi" w:cstheme="minorHAnsi"/>
          <w:b/>
          <w:bCs/>
          <w:sz w:val="32"/>
          <w:szCs w:val="32"/>
        </w:rPr>
        <w:t>AU POIDS CHICHE</w:t>
      </w:r>
    </w:p>
    <w:p w14:paraId="12054C59" w14:textId="77777777" w:rsidR="006A7F81" w:rsidRPr="006A7F81" w:rsidRDefault="006A7F81" w:rsidP="006A7F81">
      <w:pPr>
        <w:pStyle w:val="NormalWeb"/>
        <w:jc w:val="center"/>
        <w:rPr>
          <w:rFonts w:asciiTheme="minorHAnsi" w:hAnsiTheme="minorHAnsi" w:cstheme="minorHAnsi"/>
          <w:b/>
          <w:bCs/>
          <w:sz w:val="32"/>
          <w:szCs w:val="32"/>
        </w:rPr>
      </w:pPr>
    </w:p>
    <w:p w14:paraId="68660C3C" w14:textId="247DBF81" w:rsidR="006A7F81" w:rsidRPr="006A7F81" w:rsidRDefault="006A7F81" w:rsidP="006A7F81">
      <w:pPr>
        <w:pStyle w:val="NormalWeb"/>
        <w:jc w:val="both"/>
        <w:rPr>
          <w:rFonts w:asciiTheme="minorHAnsi" w:hAnsiTheme="minorHAnsi" w:cstheme="minorHAnsi"/>
          <w:b/>
          <w:bCs/>
        </w:rPr>
      </w:pPr>
      <w:r w:rsidRPr="006A7F81">
        <w:rPr>
          <w:rFonts w:asciiTheme="minorHAnsi" w:hAnsiTheme="minorHAnsi" w:cstheme="minorHAnsi"/>
          <w:b/>
          <w:bCs/>
        </w:rPr>
        <w:t>Au Poids Chiche est une épicerie itinérante de produits VRAC labélisée « Agriculture Biologique » avec plus de 400 références dont 70% d’origine locale. On y trouve des produits alimentaires secs, d’entretien de la maison et de soins du corps ainsi que des accessoires Zéro déchet. Lauriane Tenon Meyer, l'épicière actuelle, souhaite se séparer de cette activité.</w:t>
      </w:r>
    </w:p>
    <w:p w14:paraId="4CE25611" w14:textId="79951C2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 xml:space="preserve">L’Epicerie a été créée sur le Pays d’Aix en Provence le 24 </w:t>
      </w:r>
      <w:proofErr w:type="gramStart"/>
      <w:r w:rsidRPr="006A7F81">
        <w:rPr>
          <w:rFonts w:asciiTheme="minorHAnsi" w:hAnsiTheme="minorHAnsi" w:cstheme="minorHAnsi"/>
        </w:rPr>
        <w:t>Novembre</w:t>
      </w:r>
      <w:proofErr w:type="gramEnd"/>
      <w:r w:rsidRPr="006A7F81">
        <w:rPr>
          <w:rFonts w:asciiTheme="minorHAnsi" w:hAnsiTheme="minorHAnsi" w:cstheme="minorHAnsi"/>
        </w:rPr>
        <w:t xml:space="preserve"> 2016 sous statut de SARL à associée unique. Une clientèle fidèle s’est constituée au fil des années.</w:t>
      </w:r>
    </w:p>
    <w:p w14:paraId="220CA2BE"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La tournée actuelle (2022) compte 8 emplacements </w:t>
      </w:r>
      <w:r w:rsidRPr="006A7F81">
        <w:rPr>
          <w:rFonts w:asciiTheme="minorHAnsi" w:hAnsiTheme="minorHAnsi" w:cstheme="minorHAnsi"/>
          <w:vertAlign w:val="superscript"/>
        </w:rPr>
        <w:t xml:space="preserve">(Eguilles, Puyricard, Ventabren, </w:t>
      </w:r>
      <w:proofErr w:type="spellStart"/>
      <w:r w:rsidRPr="006A7F81">
        <w:rPr>
          <w:rFonts w:asciiTheme="minorHAnsi" w:hAnsiTheme="minorHAnsi" w:cstheme="minorHAnsi"/>
          <w:vertAlign w:val="superscript"/>
        </w:rPr>
        <w:t>Greasque</w:t>
      </w:r>
      <w:proofErr w:type="spellEnd"/>
      <w:r w:rsidRPr="006A7F81">
        <w:rPr>
          <w:rFonts w:asciiTheme="minorHAnsi" w:hAnsiTheme="minorHAnsi" w:cstheme="minorHAnsi"/>
          <w:vertAlign w:val="superscript"/>
        </w:rPr>
        <w:t xml:space="preserve">, Technopôle de l’environnement, AMAP St Cannat, AMAP Le panier des </w:t>
      </w:r>
      <w:proofErr w:type="spellStart"/>
      <w:r w:rsidRPr="006A7F81">
        <w:rPr>
          <w:rFonts w:asciiTheme="minorHAnsi" w:hAnsiTheme="minorHAnsi" w:cstheme="minorHAnsi"/>
          <w:vertAlign w:val="superscript"/>
        </w:rPr>
        <w:t>Vences</w:t>
      </w:r>
      <w:proofErr w:type="spellEnd"/>
      <w:r w:rsidRPr="006A7F81">
        <w:rPr>
          <w:rFonts w:asciiTheme="minorHAnsi" w:hAnsiTheme="minorHAnsi" w:cstheme="minorHAnsi"/>
          <w:vertAlign w:val="superscript"/>
        </w:rPr>
        <w:t>, Velaux) </w:t>
      </w:r>
      <w:r w:rsidRPr="006A7F81">
        <w:rPr>
          <w:rFonts w:asciiTheme="minorHAnsi" w:hAnsiTheme="minorHAnsi" w:cstheme="minorHAnsi"/>
        </w:rPr>
        <w:t>dont 2 marchés hebdomadaires et 1 emplacement sous convention avec la métropole Aix-Marseille. Le camion parcourt en moyenne 200km par semaine.</w:t>
      </w:r>
    </w:p>
    <w:p w14:paraId="59CC2152"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Il y a possibilité de développer de nouveaux points de vente sur 2023.</w:t>
      </w:r>
    </w:p>
    <w:p w14:paraId="07CA3C3C" w14:textId="18A19BF0" w:rsidR="006A7F81" w:rsidRPr="006A7F81" w:rsidRDefault="006A7F81" w:rsidP="006A7F81">
      <w:pPr>
        <w:pStyle w:val="NormalWeb"/>
        <w:jc w:val="both"/>
        <w:rPr>
          <w:rFonts w:asciiTheme="minorHAnsi" w:hAnsiTheme="minorHAnsi" w:cstheme="minorHAnsi"/>
        </w:rPr>
      </w:pPr>
      <w:r w:rsidRPr="006A7F81">
        <w:rPr>
          <w:rStyle w:val="Accentuation"/>
          <w:rFonts w:asciiTheme="minorHAnsi" w:hAnsiTheme="minorHAnsi" w:cstheme="minorHAnsi"/>
        </w:rPr>
        <w:t xml:space="preserve">Pour info, Le Chiffre </w:t>
      </w:r>
      <w:proofErr w:type="gramStart"/>
      <w:r w:rsidRPr="006A7F81">
        <w:rPr>
          <w:rStyle w:val="Accentuation"/>
          <w:rFonts w:asciiTheme="minorHAnsi" w:hAnsiTheme="minorHAnsi" w:cstheme="minorHAnsi"/>
        </w:rPr>
        <w:t>d’Affaire</w:t>
      </w:r>
      <w:proofErr w:type="gramEnd"/>
      <w:r w:rsidRPr="006A7F81">
        <w:rPr>
          <w:rStyle w:val="Accentuation"/>
          <w:rFonts w:asciiTheme="minorHAnsi" w:hAnsiTheme="minorHAnsi" w:cstheme="minorHAnsi"/>
        </w:rPr>
        <w:t xml:space="preserve"> de l’année 2021 est de 141 200€ HT pour 11 emplacements</w:t>
      </w:r>
    </w:p>
    <w:p w14:paraId="747584B0"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u w:val="single"/>
        </w:rPr>
        <w:t>La vente de l’entreprise Au Poids Chiche </w:t>
      </w:r>
      <w:r w:rsidRPr="006A7F81">
        <w:rPr>
          <w:rStyle w:val="lev"/>
          <w:rFonts w:asciiTheme="minorHAnsi" w:hAnsiTheme="minorHAnsi" w:cstheme="minorHAnsi"/>
        </w:rPr>
        <w:t>concerne la vente de la Société OU celle du Fonds de Commerce</w:t>
      </w:r>
      <w:r w:rsidRPr="006A7F81">
        <w:rPr>
          <w:rFonts w:asciiTheme="minorHAnsi" w:hAnsiTheme="minorHAnsi" w:cstheme="minorHAnsi"/>
        </w:rPr>
        <w:t> :</w:t>
      </w:r>
    </w:p>
    <w:p w14:paraId="5B704B4C"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Le </w:t>
      </w:r>
      <w:r w:rsidRPr="006A7F81">
        <w:rPr>
          <w:rStyle w:val="lev"/>
          <w:rFonts w:asciiTheme="minorHAnsi" w:hAnsiTheme="minorHAnsi" w:cstheme="minorHAnsi"/>
        </w:rPr>
        <w:t>Fonds de Commerce</w:t>
      </w:r>
      <w:r w:rsidRPr="006A7F81">
        <w:rPr>
          <w:rFonts w:asciiTheme="minorHAnsi" w:hAnsiTheme="minorHAnsi" w:cstheme="minorHAnsi"/>
        </w:rPr>
        <w:t> est valorisé à hauteur de 70 000€HT et comprend :</w:t>
      </w:r>
    </w:p>
    <w:p w14:paraId="358F41EA" w14:textId="305A42DA"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1/ </w:t>
      </w:r>
      <w:r w:rsidRPr="006A7F81">
        <w:rPr>
          <w:rStyle w:val="Accentuation"/>
          <w:rFonts w:asciiTheme="minorHAnsi" w:hAnsiTheme="minorHAnsi" w:cstheme="minorHAnsi"/>
        </w:rPr>
        <w:t>La clientèle</w:t>
      </w:r>
      <w:r w:rsidRPr="006A7F81">
        <w:rPr>
          <w:rFonts w:asciiTheme="minorHAnsi" w:hAnsiTheme="minorHAnsi" w:cstheme="minorHAnsi"/>
        </w:rPr>
        <w:t> répartie sur les emplacements de la tournée.</w:t>
      </w:r>
    </w:p>
    <w:p w14:paraId="53E07244" w14:textId="77777777" w:rsidR="006A7F81" w:rsidRPr="006A7F81" w:rsidRDefault="006A7F81" w:rsidP="006A7F81">
      <w:pPr>
        <w:pStyle w:val="NormalWeb"/>
        <w:jc w:val="both"/>
        <w:rPr>
          <w:rFonts w:asciiTheme="minorHAnsi" w:hAnsiTheme="minorHAnsi" w:cstheme="minorHAnsi"/>
        </w:rPr>
      </w:pPr>
      <w:r w:rsidRPr="006A7F81">
        <w:rPr>
          <w:rStyle w:val="Accentuation"/>
          <w:rFonts w:asciiTheme="minorHAnsi" w:hAnsiTheme="minorHAnsi" w:cstheme="minorHAnsi"/>
        </w:rPr>
        <w:t>2/ Le camion</w:t>
      </w:r>
    </w:p>
    <w:p w14:paraId="648C86BF"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Marque : Citroën JUMPER</w:t>
      </w:r>
    </w:p>
    <w:p w14:paraId="7E1A4ABD"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Année : 1997 (carte grise VASP (camion aménagé en épicerie d’origine)</w:t>
      </w:r>
    </w:p>
    <w:p w14:paraId="51B23071"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Kilométrage : 126 800km (entretien régulier par un garage Citroën) Contrôle Technique ok Août22</w:t>
      </w:r>
    </w:p>
    <w:p w14:paraId="3BF93B96"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Carburant : Diesel</w:t>
      </w:r>
    </w:p>
    <w:p w14:paraId="636FCFD8"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Aménagement intérieur de l’espace magasin (6m²) : meubles d’épicerie adaptés à la vente en vrac + Vitrine réfrigérée eutectique + point d’eau avec pompe à pied</w:t>
      </w:r>
    </w:p>
    <w:p w14:paraId="53856FF4"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Alimentation : branchement sur les marchés + batterie autonome</w:t>
      </w:r>
    </w:p>
    <w:p w14:paraId="39CDC61F" w14:textId="014A95F5"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Porte arrière et Hayon latéral</w:t>
      </w:r>
    </w:p>
    <w:p w14:paraId="263678B7"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lastRenderedPageBreak/>
        <w:t>3/ </w:t>
      </w:r>
      <w:r w:rsidRPr="006A7F81">
        <w:rPr>
          <w:rStyle w:val="Accentuation"/>
          <w:rFonts w:asciiTheme="minorHAnsi" w:hAnsiTheme="minorHAnsi" w:cstheme="minorHAnsi"/>
        </w:rPr>
        <w:t>L’équipement</w:t>
      </w:r>
    </w:p>
    <w:p w14:paraId="12C1DC13"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 xml:space="preserve">Une balance / caisse (système </w:t>
      </w:r>
      <w:proofErr w:type="spellStart"/>
      <w:r w:rsidRPr="006A7F81">
        <w:rPr>
          <w:rFonts w:asciiTheme="minorHAnsi" w:hAnsiTheme="minorHAnsi" w:cstheme="minorHAnsi"/>
        </w:rPr>
        <w:t>Ohaus</w:t>
      </w:r>
      <w:proofErr w:type="spellEnd"/>
      <w:r w:rsidRPr="006A7F81">
        <w:rPr>
          <w:rFonts w:asciiTheme="minorHAnsi" w:hAnsiTheme="minorHAnsi" w:cstheme="minorHAnsi"/>
        </w:rPr>
        <w:t>) validité vignette 11/24</w:t>
      </w:r>
    </w:p>
    <w:p w14:paraId="32248558"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 xml:space="preserve">16 bacs 10l et 14 silos 10l de la marque </w:t>
      </w:r>
      <w:proofErr w:type="spellStart"/>
      <w:r w:rsidRPr="006A7F81">
        <w:rPr>
          <w:rFonts w:asciiTheme="minorHAnsi" w:hAnsiTheme="minorHAnsi" w:cstheme="minorHAnsi"/>
        </w:rPr>
        <w:t>Applymage</w:t>
      </w:r>
      <w:proofErr w:type="spellEnd"/>
      <w:r w:rsidRPr="006A7F81">
        <w:rPr>
          <w:rFonts w:asciiTheme="minorHAnsi" w:hAnsiTheme="minorHAnsi" w:cstheme="minorHAnsi"/>
        </w:rPr>
        <w:t xml:space="preserve"> (France) (état d’usage mais fonctionnels)</w:t>
      </w:r>
    </w:p>
    <w:p w14:paraId="3E1C3C8A"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Une cinquantaine de bocaux Le Parfait</w:t>
      </w:r>
    </w:p>
    <w:p w14:paraId="5C4B3D1E"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Une vingtaine de pelles inox</w:t>
      </w:r>
    </w:p>
    <w:p w14:paraId="4D749093"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Une climatisation mobile de la marque GREE de 2019</w:t>
      </w:r>
    </w:p>
    <w:p w14:paraId="0BDB27BB"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Une laveuse frontale professionnelle de la marque KRUPPS de 2019</w:t>
      </w:r>
    </w:p>
    <w:p w14:paraId="718FD99E"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Un chariot à roulette inox</w:t>
      </w:r>
    </w:p>
    <w:p w14:paraId="369C7471"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Dix caisses de rangement IKEA</w:t>
      </w:r>
    </w:p>
    <w:p w14:paraId="2B2BD836"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 </w:t>
      </w:r>
    </w:p>
    <w:p w14:paraId="4C125C32"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4/ </w:t>
      </w:r>
      <w:r w:rsidRPr="006A7F81">
        <w:rPr>
          <w:rStyle w:val="Accentuation"/>
          <w:rFonts w:asciiTheme="minorHAnsi" w:hAnsiTheme="minorHAnsi" w:cstheme="minorHAnsi"/>
        </w:rPr>
        <w:t>Autres</w:t>
      </w:r>
    </w:p>
    <w:p w14:paraId="7767B610"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Le dépôt du nom « Au Poids Chiche » à l’INPI</w:t>
      </w:r>
    </w:p>
    <w:p w14:paraId="60C08417"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Un site internet à activer (hébergement et nom de domaine ok)</w:t>
      </w:r>
    </w:p>
    <w:p w14:paraId="54983EFF"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Une page Facebook avec plus de 4000 abonnés</w:t>
      </w:r>
    </w:p>
    <w:p w14:paraId="6FB591E7"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L’adhésion au Réseau vrac (réseau des professionnels du secteur)</w:t>
      </w:r>
    </w:p>
    <w:p w14:paraId="23AB3FE2"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La certification Alpes Contrôle « Agriculture Biologique »</w:t>
      </w:r>
    </w:p>
    <w:p w14:paraId="7BBE8967"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La Petite licence de vente d’alcool à emporter.</w:t>
      </w:r>
    </w:p>
    <w:p w14:paraId="57AA3F7C"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Le label Commerce engagé en lien avec la commune de Gréasque.</w:t>
      </w:r>
    </w:p>
    <w:p w14:paraId="395256AF"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Un accompagnement de 2 semaines de l’épicière actuelle</w:t>
      </w:r>
    </w:p>
    <w:p w14:paraId="26D43ADD"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 </w:t>
      </w:r>
    </w:p>
    <w:p w14:paraId="36E2E81C"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La valeur </w:t>
      </w:r>
      <w:r w:rsidRPr="006A7F81">
        <w:rPr>
          <w:rStyle w:val="lev"/>
          <w:rFonts w:asciiTheme="minorHAnsi" w:hAnsiTheme="minorHAnsi" w:cstheme="minorHAnsi"/>
        </w:rPr>
        <w:t>du stock de démarrage</w:t>
      </w:r>
      <w:r w:rsidRPr="006A7F81">
        <w:rPr>
          <w:rStyle w:val="Accentuation"/>
          <w:rFonts w:asciiTheme="minorHAnsi" w:hAnsiTheme="minorHAnsi" w:cstheme="minorHAnsi"/>
        </w:rPr>
        <w:t> </w:t>
      </w:r>
      <w:r w:rsidRPr="006A7F81">
        <w:rPr>
          <w:rFonts w:asciiTheme="minorHAnsi" w:hAnsiTheme="minorHAnsi" w:cstheme="minorHAnsi"/>
        </w:rPr>
        <w:t>sera évaluée le jour de la vente.</w:t>
      </w:r>
    </w:p>
    <w:p w14:paraId="39EF3A03"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Pourra également être discuté, le rachat des </w:t>
      </w:r>
      <w:r w:rsidRPr="006A7F81">
        <w:rPr>
          <w:rStyle w:val="lev"/>
          <w:rFonts w:asciiTheme="minorHAnsi" w:hAnsiTheme="minorHAnsi" w:cstheme="minorHAnsi"/>
        </w:rPr>
        <w:t>parts sociales</w:t>
      </w:r>
      <w:r w:rsidRPr="006A7F81">
        <w:rPr>
          <w:rFonts w:asciiTheme="minorHAnsi" w:hAnsiTheme="minorHAnsi" w:cstheme="minorHAnsi"/>
        </w:rPr>
        <w:t> qui permet d’acquérir une affaire clé en main et entre autres de limiter les démarches.</w:t>
      </w:r>
    </w:p>
    <w:p w14:paraId="299155A4"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 </w:t>
      </w:r>
    </w:p>
    <w:p w14:paraId="478F322B" w14:textId="77777777" w:rsidR="006A7F81" w:rsidRPr="006A7F81" w:rsidRDefault="006A7F81" w:rsidP="006A7F81">
      <w:pPr>
        <w:pStyle w:val="NormalWeb"/>
        <w:jc w:val="both"/>
        <w:rPr>
          <w:rFonts w:asciiTheme="minorHAnsi" w:hAnsiTheme="minorHAnsi" w:cstheme="minorHAnsi"/>
        </w:rPr>
      </w:pPr>
      <w:r w:rsidRPr="006A7F81">
        <w:rPr>
          <w:rStyle w:val="lev"/>
          <w:rFonts w:asciiTheme="minorHAnsi" w:hAnsiTheme="minorHAnsi" w:cstheme="minorHAnsi"/>
        </w:rPr>
        <w:lastRenderedPageBreak/>
        <w:t>Lauriane serait ravie de transmettre cette aventure du Vrac itinérant pour que vive cette façon de consommer autrement sur notre territoire. Alors voilà les clés et roulez !</w:t>
      </w:r>
    </w:p>
    <w:p w14:paraId="5B84814C"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 </w:t>
      </w:r>
    </w:p>
    <w:p w14:paraId="05612D1C" w14:textId="77777777" w:rsidR="006A7F81" w:rsidRPr="006A7F81" w:rsidRDefault="006A7F81" w:rsidP="006A7F81">
      <w:pPr>
        <w:pStyle w:val="NormalWeb"/>
        <w:jc w:val="both"/>
        <w:rPr>
          <w:rFonts w:asciiTheme="minorHAnsi" w:hAnsiTheme="minorHAnsi" w:cstheme="minorHAnsi"/>
        </w:rPr>
      </w:pPr>
      <w:r w:rsidRPr="006A7F81">
        <w:rPr>
          <w:rStyle w:val="lev"/>
          <w:rFonts w:asciiTheme="minorHAnsi" w:hAnsiTheme="minorHAnsi" w:cstheme="minorHAnsi"/>
        </w:rPr>
        <w:t>Contact : </w:t>
      </w:r>
    </w:p>
    <w:p w14:paraId="7C0C3F3E" w14:textId="77777777" w:rsidR="006A7F81" w:rsidRPr="006A7F81" w:rsidRDefault="006A7F81" w:rsidP="006A7F81">
      <w:pPr>
        <w:pStyle w:val="NormalWeb"/>
        <w:jc w:val="both"/>
        <w:rPr>
          <w:rFonts w:asciiTheme="minorHAnsi" w:hAnsiTheme="minorHAnsi" w:cstheme="minorHAnsi"/>
        </w:rPr>
      </w:pPr>
      <w:hyperlink r:id="rId4" w:history="1">
        <w:r w:rsidRPr="006A7F81">
          <w:rPr>
            <w:rStyle w:val="Lienhypertexte"/>
            <w:rFonts w:asciiTheme="minorHAnsi" w:hAnsiTheme="minorHAnsi" w:cstheme="minorHAnsi"/>
          </w:rPr>
          <w:t>aupoidschiche.epicerie@gmail.com</w:t>
        </w:r>
      </w:hyperlink>
      <w:r w:rsidRPr="006A7F81">
        <w:rPr>
          <w:rFonts w:asciiTheme="minorHAnsi" w:hAnsiTheme="minorHAnsi" w:cstheme="minorHAnsi"/>
        </w:rPr>
        <w:t> </w:t>
      </w:r>
    </w:p>
    <w:p w14:paraId="7CE336F0" w14:textId="77777777" w:rsidR="006A7F81" w:rsidRPr="006A7F81" w:rsidRDefault="006A7F81" w:rsidP="006A7F81">
      <w:pPr>
        <w:pStyle w:val="NormalWeb"/>
        <w:jc w:val="both"/>
        <w:rPr>
          <w:rFonts w:asciiTheme="minorHAnsi" w:hAnsiTheme="minorHAnsi" w:cstheme="minorHAnsi"/>
        </w:rPr>
      </w:pPr>
      <w:r w:rsidRPr="006A7F81">
        <w:rPr>
          <w:rFonts w:asciiTheme="minorHAnsi" w:hAnsiTheme="minorHAnsi" w:cstheme="minorHAnsi"/>
        </w:rPr>
        <w:t>Directement sur place au camion sur les emplacements de la tournée.</w:t>
      </w:r>
    </w:p>
    <w:p w14:paraId="2758E356" w14:textId="77777777" w:rsidR="002D241A" w:rsidRDefault="002D241A" w:rsidP="006A7F81">
      <w:pPr>
        <w:spacing w:line="240" w:lineRule="auto"/>
        <w:jc w:val="both"/>
      </w:pPr>
    </w:p>
    <w:sectPr w:rsidR="002D24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81"/>
    <w:rsid w:val="002D241A"/>
    <w:rsid w:val="006A7F81"/>
    <w:rsid w:val="009F1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97D4"/>
  <w15:chartTrackingRefBased/>
  <w15:docId w15:val="{BCC0D839-6FB2-4DAE-8D36-95FB6642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A7F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A7F81"/>
    <w:rPr>
      <w:i/>
      <w:iCs/>
    </w:rPr>
  </w:style>
  <w:style w:type="character" w:styleId="lev">
    <w:name w:val="Strong"/>
    <w:basedOn w:val="Policepardfaut"/>
    <w:uiPriority w:val="22"/>
    <w:qFormat/>
    <w:rsid w:val="006A7F81"/>
    <w:rPr>
      <w:b/>
      <w:bCs/>
    </w:rPr>
  </w:style>
  <w:style w:type="character" w:styleId="Lienhypertexte">
    <w:name w:val="Hyperlink"/>
    <w:basedOn w:val="Policepardfaut"/>
    <w:uiPriority w:val="99"/>
    <w:semiHidden/>
    <w:unhideWhenUsed/>
    <w:rsid w:val="006A7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upoidschiche.epiceri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496</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GUIRANDY</dc:creator>
  <cp:keywords/>
  <dc:description/>
  <cp:lastModifiedBy>Emma GUIRANDY</cp:lastModifiedBy>
  <cp:revision>1</cp:revision>
  <dcterms:created xsi:type="dcterms:W3CDTF">2023-02-02T14:29:00Z</dcterms:created>
  <dcterms:modified xsi:type="dcterms:W3CDTF">2023-02-02T14:41:00Z</dcterms:modified>
</cp:coreProperties>
</file>