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5" w:rsidRDefault="001541E5" w:rsidP="00CF4F67">
      <w:pPr>
        <w:ind w:left="-142"/>
        <w:jc w:val="center"/>
        <w:rPr>
          <w:rFonts w:asciiTheme="minorHAnsi" w:eastAsia="Times New Roman" w:hAnsiTheme="minorHAnsi"/>
          <w:sz w:val="28"/>
          <w:szCs w:val="28"/>
          <w:lang w:val="fr-FR" w:eastAsia="fr-FR"/>
        </w:rPr>
      </w:pPr>
    </w:p>
    <w:p w:rsidR="00CF4F67" w:rsidRDefault="00D724CC" w:rsidP="00CF4F67">
      <w:pPr>
        <w:ind w:left="-142"/>
        <w:jc w:val="center"/>
        <w:rPr>
          <w:rFonts w:asciiTheme="minorHAnsi" w:eastAsia="Times New Roman" w:hAnsiTheme="minorHAnsi"/>
          <w:sz w:val="28"/>
          <w:szCs w:val="28"/>
          <w:lang w:val="fr-FR" w:eastAsia="fr-FR"/>
        </w:rPr>
      </w:pPr>
      <w:r w:rsidRPr="00746178">
        <w:rPr>
          <w:rFonts w:asciiTheme="minorHAnsi" w:eastAsia="Times New Roman" w:hAnsiTheme="minorHAnsi"/>
          <w:sz w:val="28"/>
          <w:szCs w:val="28"/>
          <w:lang w:val="fr-FR" w:eastAsia="fr-FR"/>
        </w:rPr>
        <w:t xml:space="preserve">Dans le cadre du </w:t>
      </w:r>
      <w:r w:rsidR="00CF4F67">
        <w:rPr>
          <w:rFonts w:asciiTheme="minorHAnsi" w:eastAsia="Times New Roman" w:hAnsiTheme="minorHAnsi"/>
          <w:sz w:val="28"/>
          <w:szCs w:val="28"/>
          <w:lang w:val="fr-FR" w:eastAsia="fr-FR"/>
        </w:rPr>
        <w:t>lancement du dispositif MA BOUTIQUE A L’ESSAI en Pays d’Aix</w:t>
      </w:r>
      <w:r w:rsidRPr="00746178">
        <w:rPr>
          <w:rFonts w:asciiTheme="minorHAnsi" w:eastAsia="Times New Roman" w:hAnsiTheme="minorHAnsi"/>
          <w:sz w:val="28"/>
          <w:szCs w:val="28"/>
          <w:lang w:val="fr-FR" w:eastAsia="fr-FR"/>
        </w:rPr>
        <w:t>,</w:t>
      </w:r>
    </w:p>
    <w:p w:rsidR="001836C7" w:rsidRPr="00746178" w:rsidRDefault="00D724CC" w:rsidP="00CF4F67">
      <w:pPr>
        <w:ind w:left="-142"/>
        <w:jc w:val="center"/>
        <w:rPr>
          <w:rFonts w:asciiTheme="minorHAnsi" w:eastAsia="Times New Roman" w:hAnsiTheme="minorHAnsi"/>
          <w:b/>
          <w:smallCaps/>
          <w:sz w:val="28"/>
          <w:szCs w:val="28"/>
          <w:lang w:val="fr-FR" w:eastAsia="fr-FR"/>
        </w:rPr>
      </w:pPr>
      <w:r w:rsidRPr="00746178">
        <w:rPr>
          <w:rFonts w:asciiTheme="minorHAnsi" w:eastAsia="Times New Roman" w:hAnsiTheme="minorHAnsi"/>
          <w:b/>
          <w:sz w:val="28"/>
          <w:szCs w:val="28"/>
          <w:lang w:val="fr-FR" w:eastAsia="fr-FR"/>
        </w:rPr>
        <w:t>Initiative Pays d’Aix (IPA)</w:t>
      </w:r>
      <w:r w:rsidRPr="00746178">
        <w:rPr>
          <w:rFonts w:asciiTheme="minorHAnsi" w:eastAsia="Times New Roman" w:hAnsiTheme="minorHAnsi"/>
          <w:sz w:val="28"/>
          <w:szCs w:val="28"/>
          <w:lang w:val="fr-FR" w:eastAsia="fr-FR"/>
        </w:rPr>
        <w:t xml:space="preserve"> recrute un </w:t>
      </w:r>
      <w:r w:rsidR="00CF4F67">
        <w:rPr>
          <w:rFonts w:asciiTheme="minorHAnsi" w:eastAsia="Times New Roman" w:hAnsiTheme="minorHAnsi"/>
          <w:b/>
          <w:caps/>
          <w:sz w:val="28"/>
          <w:szCs w:val="28"/>
          <w:lang w:val="fr-FR" w:eastAsia="fr-FR"/>
        </w:rPr>
        <w:t>CHARGE DE MISSION</w:t>
      </w:r>
    </w:p>
    <w:p w:rsidR="001836C7" w:rsidRDefault="001836C7" w:rsidP="00E51BDC">
      <w:pPr>
        <w:jc w:val="both"/>
        <w:rPr>
          <w:rFonts w:asciiTheme="minorHAnsi" w:eastAsia="Times New Roman" w:hAnsiTheme="minorHAnsi"/>
          <w:b/>
          <w:smallCaps/>
          <w:sz w:val="24"/>
          <w:szCs w:val="24"/>
          <w:lang w:val="fr-FR" w:eastAsia="fr-FR"/>
        </w:rPr>
      </w:pPr>
    </w:p>
    <w:p w:rsidR="003435EB" w:rsidRDefault="003435EB" w:rsidP="00E51BDC">
      <w:pPr>
        <w:jc w:val="both"/>
        <w:rPr>
          <w:rFonts w:asciiTheme="minorHAnsi" w:eastAsia="Times New Roman" w:hAnsiTheme="minorHAnsi"/>
          <w:b/>
          <w:smallCaps/>
          <w:sz w:val="24"/>
          <w:szCs w:val="24"/>
          <w:lang w:val="fr-FR" w:eastAsia="fr-FR"/>
        </w:rPr>
      </w:pPr>
    </w:p>
    <w:p w:rsidR="001541E5" w:rsidRPr="00D542A2" w:rsidRDefault="001541E5" w:rsidP="008A636F">
      <w:pPr>
        <w:pBdr>
          <w:top w:val="single" w:sz="4" w:space="1" w:color="auto"/>
          <w:left w:val="single" w:sz="4" w:space="4" w:color="auto"/>
          <w:bottom w:val="single" w:sz="4" w:space="1" w:color="auto"/>
          <w:right w:val="single" w:sz="4" w:space="4" w:color="auto"/>
        </w:pBdr>
        <w:shd w:val="clear" w:color="auto" w:fill="92D050"/>
        <w:jc w:val="center"/>
        <w:rPr>
          <w:rFonts w:asciiTheme="minorHAnsi" w:eastAsiaTheme="minorHAnsi" w:hAnsiTheme="minorHAnsi" w:cs="ArialMT"/>
          <w:sz w:val="28"/>
          <w:szCs w:val="28"/>
          <w:lang w:val="fr-FR"/>
        </w:rPr>
      </w:pPr>
      <w:r w:rsidRPr="00D542A2">
        <w:rPr>
          <w:rFonts w:asciiTheme="minorHAnsi" w:eastAsiaTheme="minorHAnsi" w:hAnsiTheme="minorHAnsi" w:cs="ArialMT"/>
          <w:b/>
          <w:sz w:val="28"/>
          <w:szCs w:val="28"/>
          <w:lang w:val="fr-FR"/>
        </w:rPr>
        <w:t>LE CONCEPT : Ma Boutique à l’essai</w:t>
      </w:r>
    </w:p>
    <w:p w:rsidR="001541E5" w:rsidRPr="008A636F" w:rsidRDefault="001541E5" w:rsidP="008A636F">
      <w:pPr>
        <w:pBdr>
          <w:top w:val="single" w:sz="4" w:space="1" w:color="auto"/>
          <w:left w:val="single" w:sz="4" w:space="4" w:color="auto"/>
          <w:bottom w:val="single" w:sz="4" w:space="1" w:color="auto"/>
          <w:right w:val="single" w:sz="4" w:space="4" w:color="auto"/>
        </w:pBdr>
        <w:shd w:val="clear" w:color="auto" w:fill="92D050"/>
        <w:jc w:val="both"/>
        <w:rPr>
          <w:rFonts w:asciiTheme="minorHAnsi" w:eastAsiaTheme="minorHAnsi" w:hAnsiTheme="minorHAnsi" w:cs="ArialMT"/>
          <w:sz w:val="24"/>
          <w:szCs w:val="24"/>
          <w:lang w:val="fr-FR"/>
        </w:rPr>
      </w:pPr>
      <w:r w:rsidRPr="008A636F">
        <w:rPr>
          <w:rFonts w:asciiTheme="minorHAnsi" w:eastAsiaTheme="minorHAnsi" w:hAnsiTheme="minorHAnsi" w:cs="ArialMT"/>
          <w:sz w:val="24"/>
          <w:szCs w:val="24"/>
          <w:lang w:val="fr-FR"/>
        </w:rPr>
        <w:t xml:space="preserve">Permettre à des porteurs de projet de tester une activité commerciale durant 12 mois, dans un local auparavant vacant et inoccupé. </w:t>
      </w:r>
    </w:p>
    <w:p w:rsidR="009A1010" w:rsidRPr="008A636F" w:rsidRDefault="009A1010" w:rsidP="008A636F">
      <w:pPr>
        <w:pBdr>
          <w:top w:val="single" w:sz="4" w:space="1" w:color="auto"/>
          <w:left w:val="single" w:sz="4" w:space="4" w:color="auto"/>
          <w:bottom w:val="single" w:sz="4" w:space="1" w:color="auto"/>
          <w:right w:val="single" w:sz="4" w:space="4" w:color="auto"/>
        </w:pBdr>
        <w:shd w:val="clear" w:color="auto" w:fill="92D050"/>
        <w:jc w:val="both"/>
        <w:rPr>
          <w:rFonts w:asciiTheme="minorHAnsi" w:eastAsiaTheme="minorHAnsi" w:hAnsiTheme="minorHAnsi" w:cs="ArialMT"/>
          <w:sz w:val="24"/>
          <w:szCs w:val="24"/>
          <w:lang w:val="fr-FR"/>
        </w:rPr>
      </w:pPr>
      <w:r w:rsidRPr="008A636F">
        <w:rPr>
          <w:rFonts w:asciiTheme="minorHAnsi" w:eastAsiaTheme="minorHAnsi" w:hAnsiTheme="minorHAnsi" w:cs="ArialMT"/>
          <w:sz w:val="24"/>
          <w:szCs w:val="24"/>
          <w:lang w:val="fr-FR"/>
        </w:rPr>
        <w:t>L’objectif visé est de contribuer à redynamiser le commerce dans les centres villes et les zones prioritaires du contrat de ville, en proposant un cadre partenarial qui sécurise toutes les parties (bailleur, porteur de projet et collectivité).</w:t>
      </w:r>
    </w:p>
    <w:p w:rsidR="001541E5" w:rsidRDefault="009A1010" w:rsidP="008A636F">
      <w:pPr>
        <w:pBdr>
          <w:top w:val="single" w:sz="4" w:space="1" w:color="auto"/>
          <w:left w:val="single" w:sz="4" w:space="4" w:color="auto"/>
          <w:bottom w:val="single" w:sz="4" w:space="1" w:color="auto"/>
          <w:right w:val="single" w:sz="4" w:space="4" w:color="auto"/>
        </w:pBdr>
        <w:shd w:val="clear" w:color="auto" w:fill="92D050"/>
        <w:jc w:val="both"/>
        <w:rPr>
          <w:rFonts w:asciiTheme="minorHAnsi" w:eastAsiaTheme="minorHAnsi" w:hAnsiTheme="minorHAnsi" w:cs="ArialMT"/>
          <w:sz w:val="24"/>
          <w:szCs w:val="24"/>
          <w:lang w:val="fr-FR"/>
        </w:rPr>
      </w:pPr>
      <w:r>
        <w:rPr>
          <w:rFonts w:asciiTheme="minorHAnsi" w:eastAsiaTheme="minorHAnsi" w:hAnsiTheme="minorHAnsi" w:cs="ArialMT"/>
          <w:sz w:val="24"/>
          <w:szCs w:val="24"/>
          <w:lang w:val="fr-FR"/>
        </w:rPr>
        <w:t>Cette action s’inscrit dans le cadre d’un p</w:t>
      </w:r>
      <w:r w:rsidR="001541E5" w:rsidRPr="009A1010">
        <w:rPr>
          <w:rFonts w:asciiTheme="minorHAnsi" w:eastAsiaTheme="minorHAnsi" w:hAnsiTheme="minorHAnsi" w:cs="ArialMT"/>
          <w:sz w:val="24"/>
          <w:szCs w:val="24"/>
          <w:lang w:val="fr-FR"/>
        </w:rPr>
        <w:t>artenariat développé entre le réseau Initiative et la Féd</w:t>
      </w:r>
      <w:r>
        <w:rPr>
          <w:rFonts w:asciiTheme="minorHAnsi" w:eastAsiaTheme="minorHAnsi" w:hAnsiTheme="minorHAnsi" w:cs="ArialMT"/>
          <w:sz w:val="24"/>
          <w:szCs w:val="24"/>
          <w:lang w:val="fr-FR"/>
        </w:rPr>
        <w:t>ération des Boutiques à l’Essai.</w:t>
      </w:r>
    </w:p>
    <w:p w:rsidR="009A1010" w:rsidRDefault="009A1010" w:rsidP="009A1010">
      <w:pPr>
        <w:jc w:val="both"/>
        <w:rPr>
          <w:rFonts w:asciiTheme="minorHAnsi" w:eastAsiaTheme="minorHAnsi" w:hAnsiTheme="minorHAnsi" w:cs="ArialMT"/>
          <w:sz w:val="24"/>
          <w:szCs w:val="24"/>
          <w:lang w:val="fr-FR"/>
        </w:rPr>
      </w:pPr>
    </w:p>
    <w:p w:rsidR="009A1010" w:rsidRPr="009A1010" w:rsidRDefault="009A1010" w:rsidP="009A1010">
      <w:pPr>
        <w:jc w:val="both"/>
        <w:rPr>
          <w:rFonts w:asciiTheme="minorHAnsi" w:eastAsiaTheme="minorHAnsi" w:hAnsiTheme="minorHAnsi" w:cs="ArialMT"/>
          <w:sz w:val="24"/>
          <w:szCs w:val="24"/>
          <w:lang w:val="fr-FR"/>
        </w:rPr>
      </w:pPr>
    </w:p>
    <w:p w:rsidR="00FA1299" w:rsidRPr="00E51BDC" w:rsidRDefault="00A00FC5" w:rsidP="00FA1299">
      <w:pPr>
        <w:rPr>
          <w:rFonts w:asciiTheme="minorHAnsi" w:eastAsia="Times New Roman" w:hAnsiTheme="minorHAnsi"/>
          <w:b/>
          <w:bCs/>
          <w:sz w:val="24"/>
          <w:szCs w:val="24"/>
          <w:lang w:val="fr-FR" w:eastAsia="fr-FR"/>
        </w:rPr>
      </w:pPr>
      <w:r>
        <w:rPr>
          <w:rFonts w:asciiTheme="minorHAnsi" w:eastAsia="Times New Roman" w:hAnsiTheme="minorHAnsi"/>
          <w:b/>
          <w:bCs/>
          <w:sz w:val="24"/>
          <w:szCs w:val="24"/>
          <w:lang w:val="fr-FR" w:eastAsia="fr-FR"/>
        </w:rPr>
        <w:t>ACTIONS ET MISSIONS</w:t>
      </w:r>
    </w:p>
    <w:p w:rsidR="001541E5" w:rsidRDefault="001541E5" w:rsidP="001541E5">
      <w:pPr>
        <w:jc w:val="both"/>
        <w:rPr>
          <w:rFonts w:asciiTheme="minorHAnsi" w:eastAsia="Times New Roman" w:hAnsiTheme="minorHAnsi"/>
          <w:sz w:val="24"/>
          <w:szCs w:val="24"/>
          <w:lang w:val="fr-FR" w:eastAsia="fr-FR"/>
        </w:rPr>
      </w:pPr>
    </w:p>
    <w:p w:rsidR="001541E5" w:rsidRDefault="001541E5" w:rsidP="001541E5">
      <w:pPr>
        <w:jc w:val="both"/>
        <w:rPr>
          <w:rFonts w:asciiTheme="minorHAnsi" w:eastAsia="Times New Roman" w:hAnsiTheme="minorHAnsi"/>
          <w:sz w:val="24"/>
          <w:szCs w:val="24"/>
          <w:lang w:val="fr-FR" w:eastAsia="fr-FR"/>
        </w:rPr>
      </w:pPr>
      <w:r>
        <w:rPr>
          <w:rFonts w:asciiTheme="minorHAnsi" w:eastAsia="Times New Roman" w:hAnsiTheme="minorHAnsi"/>
          <w:sz w:val="24"/>
          <w:szCs w:val="24"/>
          <w:lang w:val="fr-FR" w:eastAsia="fr-FR"/>
        </w:rPr>
        <w:t xml:space="preserve">Le chargé de mission sera amené à animer le dispositif Ma Boutique à l’Essai, qui a été initié sur 3 communes pour 2018 et assurer son déploiement sur d’autres communes dès 2019. </w:t>
      </w:r>
    </w:p>
    <w:p w:rsidR="001541E5" w:rsidRDefault="001541E5" w:rsidP="001541E5">
      <w:pPr>
        <w:pStyle w:val="Paragraphedeliste"/>
        <w:jc w:val="both"/>
        <w:rPr>
          <w:rFonts w:asciiTheme="minorHAnsi" w:eastAsiaTheme="minorHAnsi" w:hAnsiTheme="minorHAnsi" w:cs="ArialMT"/>
          <w:sz w:val="24"/>
          <w:szCs w:val="24"/>
          <w:lang w:val="fr-FR"/>
        </w:rPr>
      </w:pPr>
    </w:p>
    <w:p w:rsidR="00A00FC5" w:rsidRDefault="00F40617" w:rsidP="00A00FC5">
      <w:pPr>
        <w:jc w:val="both"/>
        <w:rPr>
          <w:rFonts w:asciiTheme="minorHAnsi" w:eastAsiaTheme="minorHAnsi" w:hAnsiTheme="minorHAnsi" w:cs="ArialMT"/>
          <w:sz w:val="24"/>
          <w:szCs w:val="24"/>
          <w:lang w:val="fr-FR"/>
        </w:rPr>
      </w:pPr>
      <w:r>
        <w:rPr>
          <w:rFonts w:asciiTheme="minorHAnsi" w:eastAsiaTheme="minorHAnsi" w:hAnsiTheme="minorHAnsi" w:cs="ArialMT"/>
          <w:sz w:val="24"/>
          <w:szCs w:val="24"/>
          <w:lang w:val="fr-FR"/>
        </w:rPr>
        <w:t>Ses fonctions :</w:t>
      </w:r>
    </w:p>
    <w:p w:rsidR="00FA1299" w:rsidRDefault="00A00FC5" w:rsidP="00E51BDC">
      <w:pPr>
        <w:pStyle w:val="Paragraphedeliste"/>
        <w:numPr>
          <w:ilvl w:val="0"/>
          <w:numId w:val="5"/>
        </w:numPr>
        <w:jc w:val="both"/>
        <w:rPr>
          <w:rFonts w:asciiTheme="minorHAnsi" w:eastAsiaTheme="minorHAnsi" w:hAnsiTheme="minorHAnsi" w:cs="ArialMT"/>
          <w:sz w:val="24"/>
          <w:szCs w:val="24"/>
          <w:lang w:val="fr-FR"/>
        </w:rPr>
      </w:pPr>
      <w:r w:rsidRPr="009A1010">
        <w:rPr>
          <w:rFonts w:asciiTheme="minorHAnsi" w:eastAsiaTheme="minorHAnsi" w:hAnsiTheme="minorHAnsi" w:cs="ArialMT"/>
          <w:b/>
          <w:sz w:val="24"/>
          <w:szCs w:val="24"/>
          <w:lang w:val="fr-FR"/>
        </w:rPr>
        <w:t>Constituer et animer un comité de pilotage</w:t>
      </w:r>
      <w:r>
        <w:rPr>
          <w:rFonts w:asciiTheme="minorHAnsi" w:eastAsiaTheme="minorHAnsi" w:hAnsiTheme="minorHAnsi" w:cs="ArialMT"/>
          <w:sz w:val="24"/>
          <w:szCs w:val="24"/>
          <w:lang w:val="fr-FR"/>
        </w:rPr>
        <w:t xml:space="preserve"> composé de</w:t>
      </w:r>
      <w:r w:rsidR="00967165">
        <w:rPr>
          <w:rFonts w:asciiTheme="minorHAnsi" w:eastAsiaTheme="minorHAnsi" w:hAnsiTheme="minorHAnsi" w:cs="ArialMT"/>
          <w:sz w:val="24"/>
          <w:szCs w:val="24"/>
          <w:lang w:val="fr-FR"/>
        </w:rPr>
        <w:t>s acteurs principaux :</w:t>
      </w:r>
      <w:r w:rsidR="007928C1">
        <w:rPr>
          <w:rFonts w:asciiTheme="minorHAnsi" w:eastAsiaTheme="minorHAnsi" w:hAnsiTheme="minorHAnsi" w:cs="ArialMT"/>
          <w:sz w:val="24"/>
          <w:szCs w:val="24"/>
          <w:lang w:val="fr-FR"/>
        </w:rPr>
        <w:t xml:space="preserve"> </w:t>
      </w:r>
      <w:r w:rsidR="00967165">
        <w:rPr>
          <w:rFonts w:asciiTheme="minorHAnsi" w:eastAsiaTheme="minorHAnsi" w:hAnsiTheme="minorHAnsi" w:cs="ArialMT"/>
          <w:sz w:val="24"/>
          <w:szCs w:val="24"/>
          <w:lang w:val="fr-FR"/>
        </w:rPr>
        <w:t>la ville, les bailleurs, l</w:t>
      </w:r>
      <w:r>
        <w:rPr>
          <w:rFonts w:asciiTheme="minorHAnsi" w:eastAsiaTheme="minorHAnsi" w:hAnsiTheme="minorHAnsi" w:cs="ArialMT"/>
          <w:sz w:val="24"/>
          <w:szCs w:val="24"/>
          <w:lang w:val="fr-FR"/>
        </w:rPr>
        <w:t>e</w:t>
      </w:r>
      <w:r w:rsidR="00967165">
        <w:rPr>
          <w:rFonts w:asciiTheme="minorHAnsi" w:eastAsiaTheme="minorHAnsi" w:hAnsiTheme="minorHAnsi" w:cs="ArialMT"/>
          <w:sz w:val="24"/>
          <w:szCs w:val="24"/>
          <w:lang w:val="fr-FR"/>
        </w:rPr>
        <w:t>s associations de commerçants, l</w:t>
      </w:r>
      <w:r>
        <w:rPr>
          <w:rFonts w:asciiTheme="minorHAnsi" w:eastAsiaTheme="minorHAnsi" w:hAnsiTheme="minorHAnsi" w:cs="ArialMT"/>
          <w:sz w:val="24"/>
          <w:szCs w:val="24"/>
          <w:lang w:val="fr-FR"/>
        </w:rPr>
        <w:t xml:space="preserve">es consulaires, </w:t>
      </w:r>
      <w:r w:rsidR="007928C1">
        <w:rPr>
          <w:rFonts w:asciiTheme="minorHAnsi" w:eastAsiaTheme="minorHAnsi" w:hAnsiTheme="minorHAnsi" w:cs="ArialMT"/>
          <w:sz w:val="24"/>
          <w:szCs w:val="24"/>
          <w:lang w:val="fr-FR"/>
        </w:rPr>
        <w:t>des experts (</w:t>
      </w:r>
      <w:r w:rsidR="007928C1" w:rsidRPr="007928C1">
        <w:rPr>
          <w:rFonts w:asciiTheme="minorHAnsi" w:eastAsiaTheme="minorHAnsi" w:hAnsiTheme="minorHAnsi" w:cs="ArialMT"/>
          <w:sz w:val="24"/>
          <w:szCs w:val="24"/>
          <w:lang w:val="fr-FR"/>
        </w:rPr>
        <w:t>banquiers, experts comptables, assureurs, décorateurs d’intérieur…</w:t>
      </w:r>
      <w:r w:rsidR="007928C1">
        <w:rPr>
          <w:rFonts w:asciiTheme="minorHAnsi" w:eastAsiaTheme="minorHAnsi" w:hAnsiTheme="minorHAnsi" w:cs="ArialMT"/>
          <w:sz w:val="24"/>
          <w:szCs w:val="24"/>
          <w:lang w:val="fr-FR"/>
        </w:rPr>
        <w:t>)</w:t>
      </w:r>
    </w:p>
    <w:p w:rsidR="00A00FC5" w:rsidRDefault="00A00FC5" w:rsidP="00E51BDC">
      <w:pPr>
        <w:pStyle w:val="Paragraphedeliste"/>
        <w:numPr>
          <w:ilvl w:val="0"/>
          <w:numId w:val="5"/>
        </w:numPr>
        <w:jc w:val="both"/>
        <w:rPr>
          <w:rFonts w:asciiTheme="minorHAnsi" w:eastAsiaTheme="minorHAnsi" w:hAnsiTheme="minorHAnsi" w:cs="ArialMT"/>
          <w:sz w:val="24"/>
          <w:szCs w:val="24"/>
          <w:lang w:val="fr-FR"/>
        </w:rPr>
      </w:pPr>
      <w:r w:rsidRPr="009A1010">
        <w:rPr>
          <w:rFonts w:asciiTheme="minorHAnsi" w:eastAsiaTheme="minorHAnsi" w:hAnsiTheme="minorHAnsi" w:cs="ArialMT"/>
          <w:b/>
          <w:sz w:val="24"/>
          <w:szCs w:val="24"/>
          <w:lang w:val="fr-FR"/>
        </w:rPr>
        <w:t>Identifier les locaux vacants, négocier avec les bailleurs</w:t>
      </w:r>
      <w:r>
        <w:rPr>
          <w:rFonts w:asciiTheme="minorHAnsi" w:eastAsiaTheme="minorHAnsi" w:hAnsiTheme="minorHAnsi" w:cs="ArialMT"/>
          <w:sz w:val="24"/>
          <w:szCs w:val="24"/>
          <w:lang w:val="fr-FR"/>
        </w:rPr>
        <w:t xml:space="preserve"> des conditions d’accès privilégiées</w:t>
      </w:r>
    </w:p>
    <w:p w:rsidR="00A00FC5" w:rsidRDefault="00A00FC5" w:rsidP="00E51BDC">
      <w:pPr>
        <w:pStyle w:val="Paragraphedeliste"/>
        <w:numPr>
          <w:ilvl w:val="0"/>
          <w:numId w:val="5"/>
        </w:numPr>
        <w:jc w:val="both"/>
        <w:rPr>
          <w:rFonts w:asciiTheme="minorHAnsi" w:eastAsiaTheme="minorHAnsi" w:hAnsiTheme="minorHAnsi" w:cs="ArialMT"/>
          <w:sz w:val="24"/>
          <w:szCs w:val="24"/>
          <w:lang w:val="fr-FR"/>
        </w:rPr>
      </w:pPr>
      <w:r w:rsidRPr="009A1010">
        <w:rPr>
          <w:rFonts w:asciiTheme="minorHAnsi" w:eastAsiaTheme="minorHAnsi" w:hAnsiTheme="minorHAnsi" w:cs="ArialMT"/>
          <w:b/>
          <w:sz w:val="24"/>
          <w:szCs w:val="24"/>
          <w:lang w:val="fr-FR"/>
        </w:rPr>
        <w:t>Gérer l’appel à candidature</w:t>
      </w:r>
      <w:r w:rsidR="00967165" w:rsidRPr="009A1010">
        <w:rPr>
          <w:rFonts w:asciiTheme="minorHAnsi" w:eastAsiaTheme="minorHAnsi" w:hAnsiTheme="minorHAnsi" w:cs="ArialMT"/>
          <w:b/>
          <w:sz w:val="24"/>
          <w:szCs w:val="24"/>
          <w:lang w:val="fr-FR"/>
        </w:rPr>
        <w:t xml:space="preserve">, l’accompagnement des </w:t>
      </w:r>
      <w:r w:rsidR="002E39F4" w:rsidRPr="009A1010">
        <w:rPr>
          <w:rFonts w:asciiTheme="minorHAnsi" w:eastAsiaTheme="minorHAnsi" w:hAnsiTheme="minorHAnsi" w:cs="ArialMT"/>
          <w:b/>
          <w:sz w:val="24"/>
          <w:szCs w:val="24"/>
          <w:lang w:val="fr-FR"/>
        </w:rPr>
        <w:t>candidats</w:t>
      </w:r>
      <w:r w:rsidR="002E39F4">
        <w:rPr>
          <w:rFonts w:asciiTheme="minorHAnsi" w:eastAsiaTheme="minorHAnsi" w:hAnsiTheme="minorHAnsi" w:cs="ArialMT"/>
          <w:sz w:val="24"/>
          <w:szCs w:val="24"/>
          <w:lang w:val="fr-FR"/>
        </w:rPr>
        <w:t xml:space="preserve"> </w:t>
      </w:r>
      <w:r w:rsidR="00967165">
        <w:rPr>
          <w:rFonts w:asciiTheme="minorHAnsi" w:eastAsiaTheme="minorHAnsi" w:hAnsiTheme="minorHAnsi" w:cs="ArialMT"/>
          <w:sz w:val="24"/>
          <w:szCs w:val="24"/>
          <w:lang w:val="fr-FR"/>
        </w:rPr>
        <w:t>à formaliser le</w:t>
      </w:r>
      <w:r w:rsidR="002E39F4">
        <w:rPr>
          <w:rFonts w:asciiTheme="minorHAnsi" w:eastAsiaTheme="minorHAnsi" w:hAnsiTheme="minorHAnsi" w:cs="ArialMT"/>
          <w:sz w:val="24"/>
          <w:szCs w:val="24"/>
          <w:lang w:val="fr-FR"/>
        </w:rPr>
        <w:t>ur</w:t>
      </w:r>
      <w:r w:rsidR="00967165">
        <w:rPr>
          <w:rFonts w:asciiTheme="minorHAnsi" w:eastAsiaTheme="minorHAnsi" w:hAnsiTheme="minorHAnsi" w:cs="ArialMT"/>
          <w:sz w:val="24"/>
          <w:szCs w:val="24"/>
          <w:lang w:val="fr-FR"/>
        </w:rPr>
        <w:t xml:space="preserve"> projet </w:t>
      </w:r>
      <w:r w:rsidR="002E39F4">
        <w:rPr>
          <w:rFonts w:asciiTheme="minorHAnsi" w:eastAsiaTheme="minorHAnsi" w:hAnsiTheme="minorHAnsi" w:cs="ArialMT"/>
          <w:sz w:val="24"/>
          <w:szCs w:val="24"/>
          <w:lang w:val="fr-FR"/>
        </w:rPr>
        <w:t xml:space="preserve">et </w:t>
      </w:r>
      <w:r w:rsidR="00967165">
        <w:rPr>
          <w:rFonts w:asciiTheme="minorHAnsi" w:eastAsiaTheme="minorHAnsi" w:hAnsiTheme="minorHAnsi" w:cs="ArialMT"/>
          <w:sz w:val="24"/>
          <w:szCs w:val="24"/>
          <w:lang w:val="fr-FR"/>
        </w:rPr>
        <w:t>leur concept</w:t>
      </w:r>
    </w:p>
    <w:p w:rsidR="009A1010" w:rsidRDefault="009A1010" w:rsidP="00E51BDC">
      <w:pPr>
        <w:pStyle w:val="Paragraphedeliste"/>
        <w:numPr>
          <w:ilvl w:val="0"/>
          <w:numId w:val="5"/>
        </w:numPr>
        <w:jc w:val="both"/>
        <w:rPr>
          <w:rFonts w:asciiTheme="minorHAnsi" w:eastAsiaTheme="minorHAnsi" w:hAnsiTheme="minorHAnsi" w:cs="ArialMT"/>
          <w:sz w:val="24"/>
          <w:szCs w:val="24"/>
          <w:lang w:val="fr-FR"/>
        </w:rPr>
      </w:pPr>
      <w:r w:rsidRPr="009A1010">
        <w:rPr>
          <w:rFonts w:asciiTheme="minorHAnsi" w:eastAsiaTheme="minorHAnsi" w:hAnsiTheme="minorHAnsi" w:cs="ArialMT"/>
          <w:b/>
          <w:sz w:val="24"/>
          <w:szCs w:val="24"/>
          <w:lang w:val="fr-FR"/>
        </w:rPr>
        <w:t>Assurer la communication</w:t>
      </w:r>
      <w:r>
        <w:rPr>
          <w:rFonts w:asciiTheme="minorHAnsi" w:eastAsiaTheme="minorHAnsi" w:hAnsiTheme="minorHAnsi" w:cs="ArialMT"/>
          <w:sz w:val="24"/>
          <w:szCs w:val="24"/>
          <w:lang w:val="fr-FR"/>
        </w:rPr>
        <w:t xml:space="preserve"> autour du dispositif et notamment l’organisation des conférences de presse</w:t>
      </w:r>
    </w:p>
    <w:p w:rsidR="00967165" w:rsidRDefault="00967165" w:rsidP="00E51BDC">
      <w:pPr>
        <w:pStyle w:val="Paragraphedeliste"/>
        <w:numPr>
          <w:ilvl w:val="0"/>
          <w:numId w:val="5"/>
        </w:numPr>
        <w:jc w:val="both"/>
        <w:rPr>
          <w:rFonts w:asciiTheme="minorHAnsi" w:eastAsiaTheme="minorHAnsi" w:hAnsiTheme="minorHAnsi" w:cs="ArialMT"/>
          <w:sz w:val="24"/>
          <w:szCs w:val="24"/>
          <w:lang w:val="fr-FR"/>
        </w:rPr>
      </w:pPr>
      <w:r w:rsidRPr="009A1010">
        <w:rPr>
          <w:rFonts w:asciiTheme="minorHAnsi" w:eastAsiaTheme="minorHAnsi" w:hAnsiTheme="minorHAnsi" w:cs="ArialMT"/>
          <w:b/>
          <w:sz w:val="24"/>
          <w:szCs w:val="24"/>
          <w:lang w:val="fr-FR"/>
        </w:rPr>
        <w:t>Accompagner le porteur de projet sélectionné</w:t>
      </w:r>
      <w:r>
        <w:rPr>
          <w:rFonts w:asciiTheme="minorHAnsi" w:eastAsiaTheme="minorHAnsi" w:hAnsiTheme="minorHAnsi" w:cs="ArialMT"/>
          <w:sz w:val="24"/>
          <w:szCs w:val="24"/>
          <w:lang w:val="fr-FR"/>
        </w:rPr>
        <w:t xml:space="preserve"> dans la création de son commerc</w:t>
      </w:r>
      <w:r w:rsidR="002E39F4">
        <w:rPr>
          <w:rFonts w:asciiTheme="minorHAnsi" w:eastAsiaTheme="minorHAnsi" w:hAnsiTheme="minorHAnsi" w:cs="ArialMT"/>
          <w:sz w:val="24"/>
          <w:szCs w:val="24"/>
          <w:lang w:val="fr-FR"/>
        </w:rPr>
        <w:t>e, la recherche de financements et le suivre pendant toute la durée de test</w:t>
      </w:r>
    </w:p>
    <w:p w:rsidR="009A1010" w:rsidRPr="009A1010" w:rsidRDefault="009A1010" w:rsidP="00E51BDC">
      <w:pPr>
        <w:pStyle w:val="Paragraphedeliste"/>
        <w:numPr>
          <w:ilvl w:val="0"/>
          <w:numId w:val="5"/>
        </w:numPr>
        <w:jc w:val="both"/>
        <w:rPr>
          <w:rFonts w:asciiTheme="minorHAnsi" w:eastAsiaTheme="minorHAnsi" w:hAnsiTheme="minorHAnsi" w:cs="ArialMT"/>
          <w:sz w:val="24"/>
          <w:szCs w:val="24"/>
          <w:lang w:val="fr-FR"/>
        </w:rPr>
      </w:pPr>
      <w:r>
        <w:rPr>
          <w:rFonts w:asciiTheme="minorHAnsi" w:eastAsiaTheme="minorHAnsi" w:hAnsiTheme="minorHAnsi" w:cs="ArialMT"/>
          <w:b/>
          <w:sz w:val="24"/>
          <w:szCs w:val="24"/>
          <w:lang w:val="fr-FR"/>
        </w:rPr>
        <w:t xml:space="preserve">Assurer le suivi administratif et financier de l’action, </w:t>
      </w:r>
      <w:r w:rsidRPr="009A1010">
        <w:rPr>
          <w:rFonts w:asciiTheme="minorHAnsi" w:eastAsiaTheme="minorHAnsi" w:hAnsiTheme="minorHAnsi" w:cs="ArialMT"/>
          <w:sz w:val="24"/>
          <w:szCs w:val="24"/>
          <w:lang w:val="fr-FR"/>
        </w:rPr>
        <w:t xml:space="preserve">le </w:t>
      </w:r>
      <w:proofErr w:type="spellStart"/>
      <w:r w:rsidRPr="009A1010">
        <w:rPr>
          <w:rFonts w:asciiTheme="minorHAnsi" w:eastAsiaTheme="minorHAnsi" w:hAnsiTheme="minorHAnsi" w:cs="ArialMT"/>
          <w:sz w:val="24"/>
          <w:szCs w:val="24"/>
          <w:lang w:val="fr-FR"/>
        </w:rPr>
        <w:t>reporting</w:t>
      </w:r>
      <w:proofErr w:type="spellEnd"/>
      <w:r w:rsidRPr="009A1010">
        <w:rPr>
          <w:rFonts w:asciiTheme="minorHAnsi" w:eastAsiaTheme="minorHAnsi" w:hAnsiTheme="minorHAnsi" w:cs="ArialMT"/>
          <w:sz w:val="24"/>
          <w:szCs w:val="24"/>
          <w:lang w:val="fr-FR"/>
        </w:rPr>
        <w:t xml:space="preserve"> et les bilans</w:t>
      </w:r>
    </w:p>
    <w:p w:rsidR="00CF4F67" w:rsidRDefault="00CF4F67" w:rsidP="00CF4F67">
      <w:pPr>
        <w:jc w:val="both"/>
        <w:rPr>
          <w:rFonts w:asciiTheme="minorHAnsi" w:eastAsiaTheme="minorHAnsi" w:hAnsiTheme="minorHAnsi" w:cs="ArialMT"/>
          <w:sz w:val="24"/>
          <w:szCs w:val="24"/>
          <w:lang w:val="fr-FR"/>
        </w:rPr>
      </w:pPr>
    </w:p>
    <w:p w:rsidR="009A1010" w:rsidRDefault="009A1010" w:rsidP="009A1010">
      <w:pPr>
        <w:jc w:val="both"/>
        <w:rPr>
          <w:rFonts w:asciiTheme="minorHAnsi" w:eastAsiaTheme="minorHAnsi" w:hAnsiTheme="minorHAnsi" w:cs="ArialMT"/>
          <w:sz w:val="24"/>
          <w:szCs w:val="24"/>
          <w:lang w:val="fr-FR"/>
        </w:rPr>
      </w:pPr>
      <w:r>
        <w:rPr>
          <w:rFonts w:asciiTheme="minorHAnsi" w:eastAsia="Times New Roman" w:hAnsiTheme="minorHAnsi"/>
          <w:sz w:val="24"/>
          <w:szCs w:val="24"/>
          <w:lang w:val="fr-FR" w:eastAsia="fr-FR"/>
        </w:rPr>
        <w:t xml:space="preserve">Il travaillera </w:t>
      </w:r>
      <w:r>
        <w:rPr>
          <w:rFonts w:asciiTheme="minorHAnsi" w:eastAsiaTheme="minorHAnsi" w:hAnsiTheme="minorHAnsi" w:cs="ArialMT"/>
          <w:sz w:val="24"/>
          <w:szCs w:val="24"/>
          <w:lang w:val="fr-FR"/>
        </w:rPr>
        <w:t xml:space="preserve">en étroite relation avec les partenaires du dispositif : </w:t>
      </w:r>
    </w:p>
    <w:p w:rsidR="009A1010" w:rsidRPr="009A1010" w:rsidRDefault="009A1010" w:rsidP="009A1010">
      <w:pPr>
        <w:pStyle w:val="Paragraphedeliste"/>
        <w:numPr>
          <w:ilvl w:val="0"/>
          <w:numId w:val="5"/>
        </w:numPr>
        <w:jc w:val="both"/>
        <w:rPr>
          <w:rFonts w:asciiTheme="minorHAnsi" w:eastAsia="Times New Roman" w:hAnsiTheme="minorHAnsi"/>
          <w:sz w:val="24"/>
          <w:szCs w:val="24"/>
          <w:lang w:val="fr-FR" w:eastAsia="fr-FR"/>
        </w:rPr>
      </w:pPr>
      <w:r>
        <w:rPr>
          <w:rFonts w:asciiTheme="minorHAnsi" w:eastAsiaTheme="minorHAnsi" w:hAnsiTheme="minorHAnsi" w:cs="ArialMT"/>
          <w:sz w:val="24"/>
          <w:szCs w:val="24"/>
          <w:lang w:val="fr-FR"/>
        </w:rPr>
        <w:t xml:space="preserve">Financiers : Le conseil Régional PACA, </w:t>
      </w:r>
      <w:r w:rsidRPr="009A1010">
        <w:rPr>
          <w:rFonts w:asciiTheme="minorHAnsi" w:eastAsiaTheme="minorHAnsi" w:hAnsiTheme="minorHAnsi" w:cs="ArialMT"/>
          <w:sz w:val="24"/>
          <w:szCs w:val="24"/>
          <w:lang w:val="fr-FR"/>
        </w:rPr>
        <w:t>La Caisse des Dépôts et Consignations</w:t>
      </w:r>
      <w:r>
        <w:rPr>
          <w:rFonts w:asciiTheme="minorHAnsi" w:eastAsiaTheme="minorHAnsi" w:hAnsiTheme="minorHAnsi" w:cs="ArialMT"/>
          <w:sz w:val="24"/>
          <w:szCs w:val="24"/>
          <w:lang w:val="fr-FR"/>
        </w:rPr>
        <w:t xml:space="preserve">, </w:t>
      </w:r>
      <w:r w:rsidRPr="009A1010">
        <w:rPr>
          <w:rFonts w:asciiTheme="minorHAnsi" w:eastAsiaTheme="minorHAnsi" w:hAnsiTheme="minorHAnsi" w:cs="ArialMT"/>
          <w:sz w:val="24"/>
          <w:szCs w:val="24"/>
          <w:lang w:val="fr-FR"/>
        </w:rPr>
        <w:t>La Métropole Aix Marseille Provence</w:t>
      </w:r>
      <w:r>
        <w:rPr>
          <w:rFonts w:asciiTheme="minorHAnsi" w:eastAsiaTheme="minorHAnsi" w:hAnsiTheme="minorHAnsi" w:cs="ArialMT"/>
          <w:sz w:val="24"/>
          <w:szCs w:val="24"/>
          <w:lang w:val="fr-FR"/>
        </w:rPr>
        <w:t xml:space="preserve">, </w:t>
      </w:r>
      <w:r w:rsidRPr="009A1010">
        <w:rPr>
          <w:rFonts w:asciiTheme="minorHAnsi" w:eastAsiaTheme="minorHAnsi" w:hAnsiTheme="minorHAnsi" w:cs="ArialMT"/>
          <w:sz w:val="24"/>
          <w:szCs w:val="24"/>
          <w:lang w:val="fr-FR"/>
        </w:rPr>
        <w:t>Le Territoire du Pays d’Aix</w:t>
      </w:r>
      <w:r>
        <w:rPr>
          <w:rFonts w:asciiTheme="minorHAnsi" w:eastAsiaTheme="minorHAnsi" w:hAnsiTheme="minorHAnsi" w:cs="ArialMT"/>
          <w:sz w:val="24"/>
          <w:szCs w:val="24"/>
          <w:lang w:val="fr-FR"/>
        </w:rPr>
        <w:t xml:space="preserve">, </w:t>
      </w:r>
      <w:r w:rsidRPr="009A1010">
        <w:rPr>
          <w:rFonts w:asciiTheme="minorHAnsi" w:eastAsiaTheme="minorHAnsi" w:hAnsiTheme="minorHAnsi" w:cs="ArialMT"/>
          <w:sz w:val="24"/>
          <w:szCs w:val="24"/>
          <w:lang w:val="fr-FR"/>
        </w:rPr>
        <w:t>Les communes concernées</w:t>
      </w:r>
      <w:r>
        <w:rPr>
          <w:rFonts w:asciiTheme="minorHAnsi" w:eastAsiaTheme="minorHAnsi" w:hAnsiTheme="minorHAnsi" w:cs="ArialMT"/>
          <w:sz w:val="24"/>
          <w:szCs w:val="24"/>
          <w:lang w:val="fr-FR"/>
        </w:rPr>
        <w:t xml:space="preserve">, </w:t>
      </w:r>
      <w:r w:rsidRPr="009A1010">
        <w:rPr>
          <w:rFonts w:asciiTheme="minorHAnsi" w:eastAsiaTheme="minorHAnsi" w:hAnsiTheme="minorHAnsi" w:cs="ArialMT"/>
          <w:sz w:val="24"/>
          <w:szCs w:val="24"/>
          <w:lang w:val="fr-FR"/>
        </w:rPr>
        <w:t>Les partenaires du contrat de ville</w:t>
      </w:r>
      <w:r>
        <w:rPr>
          <w:rFonts w:asciiTheme="minorHAnsi" w:eastAsiaTheme="minorHAnsi" w:hAnsiTheme="minorHAnsi" w:cs="ArialMT"/>
          <w:sz w:val="24"/>
          <w:szCs w:val="24"/>
          <w:lang w:val="fr-FR"/>
        </w:rPr>
        <w:t xml:space="preserve"> (Etat…), les partenaires de la revitalisation (</w:t>
      </w:r>
      <w:proofErr w:type="spellStart"/>
      <w:r>
        <w:rPr>
          <w:rFonts w:asciiTheme="minorHAnsi" w:eastAsiaTheme="minorHAnsi" w:hAnsiTheme="minorHAnsi" w:cs="ArialMT"/>
          <w:sz w:val="24"/>
          <w:szCs w:val="24"/>
          <w:lang w:val="fr-FR"/>
        </w:rPr>
        <w:t>Direccte</w:t>
      </w:r>
      <w:proofErr w:type="spellEnd"/>
      <w:r>
        <w:rPr>
          <w:rFonts w:asciiTheme="minorHAnsi" w:eastAsiaTheme="minorHAnsi" w:hAnsiTheme="minorHAnsi" w:cs="ArialMT"/>
          <w:sz w:val="24"/>
          <w:szCs w:val="24"/>
          <w:lang w:val="fr-FR"/>
        </w:rPr>
        <w:t>, BPI)</w:t>
      </w:r>
    </w:p>
    <w:p w:rsidR="009A1010" w:rsidRPr="009A1010" w:rsidRDefault="009A1010" w:rsidP="009A1010">
      <w:pPr>
        <w:pStyle w:val="Paragraphedeliste"/>
        <w:numPr>
          <w:ilvl w:val="0"/>
          <w:numId w:val="5"/>
        </w:numPr>
        <w:jc w:val="both"/>
        <w:rPr>
          <w:rFonts w:asciiTheme="minorHAnsi" w:eastAsia="Times New Roman" w:hAnsiTheme="minorHAnsi"/>
          <w:sz w:val="24"/>
          <w:szCs w:val="24"/>
          <w:lang w:val="fr-FR" w:eastAsia="fr-FR"/>
        </w:rPr>
      </w:pPr>
      <w:r w:rsidRPr="009A1010">
        <w:rPr>
          <w:rFonts w:asciiTheme="minorHAnsi" w:eastAsiaTheme="minorHAnsi" w:hAnsiTheme="minorHAnsi" w:cs="ArialMT"/>
          <w:sz w:val="24"/>
          <w:szCs w:val="24"/>
          <w:lang w:val="fr-FR"/>
        </w:rPr>
        <w:t xml:space="preserve">Techniques : Les consulaires, les associations de commerçants, les experts en commerce, les banques, les experts comptables, les </w:t>
      </w:r>
      <w:r>
        <w:rPr>
          <w:rFonts w:asciiTheme="minorHAnsi" w:eastAsiaTheme="minorHAnsi" w:hAnsiTheme="minorHAnsi" w:cs="ArialMT"/>
          <w:sz w:val="24"/>
          <w:szCs w:val="24"/>
          <w:lang w:val="fr-FR"/>
        </w:rPr>
        <w:t>assureurs, les acteurs de l’emploi en tant que relais d’information…</w:t>
      </w:r>
    </w:p>
    <w:p w:rsidR="009A1010" w:rsidRDefault="009A1010" w:rsidP="009A1010">
      <w:pPr>
        <w:jc w:val="both"/>
        <w:rPr>
          <w:rFonts w:asciiTheme="minorHAnsi" w:eastAsia="Times New Roman" w:hAnsiTheme="minorHAnsi"/>
          <w:sz w:val="24"/>
          <w:szCs w:val="24"/>
          <w:lang w:val="fr-FR" w:eastAsia="fr-FR"/>
        </w:rPr>
      </w:pPr>
    </w:p>
    <w:p w:rsidR="00265379" w:rsidRDefault="00265379" w:rsidP="00E51BDC">
      <w:pPr>
        <w:autoSpaceDE w:val="0"/>
        <w:autoSpaceDN w:val="0"/>
        <w:adjustRightInd w:val="0"/>
        <w:jc w:val="both"/>
        <w:rPr>
          <w:rFonts w:asciiTheme="minorHAnsi" w:eastAsiaTheme="minorHAnsi" w:hAnsiTheme="minorHAnsi" w:cs="ArialMT"/>
          <w:sz w:val="24"/>
          <w:szCs w:val="24"/>
          <w:lang w:val="fr-FR"/>
        </w:rPr>
      </w:pPr>
    </w:p>
    <w:p w:rsidR="00D542A2" w:rsidRDefault="00D542A2" w:rsidP="00E51BDC">
      <w:pPr>
        <w:autoSpaceDE w:val="0"/>
        <w:autoSpaceDN w:val="0"/>
        <w:adjustRightInd w:val="0"/>
        <w:jc w:val="both"/>
        <w:rPr>
          <w:rFonts w:asciiTheme="minorHAnsi" w:eastAsiaTheme="minorHAnsi" w:hAnsiTheme="minorHAnsi" w:cs="ArialMT"/>
          <w:sz w:val="24"/>
          <w:szCs w:val="24"/>
          <w:lang w:val="fr-FR"/>
        </w:rPr>
      </w:pPr>
    </w:p>
    <w:p w:rsidR="00E51BDC" w:rsidRDefault="00E51BDC" w:rsidP="00E51BDC">
      <w:pPr>
        <w:rPr>
          <w:rFonts w:asciiTheme="minorHAnsi" w:eastAsia="Times New Roman" w:hAnsiTheme="minorHAnsi"/>
          <w:b/>
          <w:bCs/>
          <w:sz w:val="24"/>
          <w:szCs w:val="24"/>
          <w:lang w:val="fr-FR" w:eastAsia="fr-FR"/>
        </w:rPr>
      </w:pPr>
      <w:r w:rsidRPr="00E51BDC">
        <w:rPr>
          <w:rFonts w:asciiTheme="minorHAnsi" w:eastAsia="Times New Roman" w:hAnsiTheme="minorHAnsi"/>
          <w:b/>
          <w:bCs/>
          <w:sz w:val="24"/>
          <w:szCs w:val="24"/>
          <w:lang w:val="fr-FR" w:eastAsia="fr-FR"/>
        </w:rPr>
        <w:t>CONDITIONS D’EXERCICE </w:t>
      </w:r>
    </w:p>
    <w:p w:rsidR="009A1010" w:rsidRDefault="009A1010" w:rsidP="00D724CC">
      <w:pPr>
        <w:jc w:val="both"/>
        <w:rPr>
          <w:rFonts w:asciiTheme="minorHAnsi" w:eastAsia="Times New Roman" w:hAnsiTheme="minorHAnsi"/>
          <w:sz w:val="24"/>
          <w:szCs w:val="24"/>
          <w:lang w:val="fr-FR" w:eastAsia="fr-FR"/>
        </w:rPr>
      </w:pPr>
    </w:p>
    <w:p w:rsidR="00BF1FB1" w:rsidRDefault="00BF1FB1" w:rsidP="00BF1FB1">
      <w:pPr>
        <w:jc w:val="both"/>
        <w:rPr>
          <w:rFonts w:asciiTheme="minorHAnsi" w:eastAsiaTheme="minorHAnsi" w:hAnsiTheme="minorHAnsi" w:cs="ArialMT"/>
          <w:sz w:val="24"/>
          <w:szCs w:val="24"/>
          <w:lang w:val="fr-FR"/>
        </w:rPr>
      </w:pPr>
      <w:r>
        <w:rPr>
          <w:rFonts w:asciiTheme="minorHAnsi" w:eastAsia="Times New Roman" w:hAnsiTheme="minorHAnsi"/>
          <w:sz w:val="24"/>
          <w:szCs w:val="24"/>
          <w:lang w:val="fr-FR" w:eastAsia="fr-FR"/>
        </w:rPr>
        <w:t>Il travaillera en lien et sous l’autorité</w:t>
      </w:r>
      <w:r w:rsidRPr="001541E5">
        <w:rPr>
          <w:rFonts w:asciiTheme="minorHAnsi" w:eastAsia="Times New Roman" w:hAnsiTheme="minorHAnsi"/>
          <w:sz w:val="24"/>
          <w:szCs w:val="24"/>
          <w:lang w:val="fr-FR" w:eastAsia="fr-FR"/>
        </w:rPr>
        <w:t xml:space="preserve"> du</w:t>
      </w:r>
      <w:r w:rsidR="00D542A2">
        <w:rPr>
          <w:rFonts w:asciiTheme="minorHAnsi" w:eastAsia="Times New Roman" w:hAnsiTheme="minorHAnsi"/>
          <w:sz w:val="24"/>
          <w:szCs w:val="24"/>
          <w:lang w:val="fr-FR" w:eastAsia="fr-FR"/>
        </w:rPr>
        <w:t xml:space="preserve"> directeur de la plateforme IPA et</w:t>
      </w:r>
      <w:r>
        <w:rPr>
          <w:rFonts w:asciiTheme="minorHAnsi" w:eastAsiaTheme="minorHAnsi" w:hAnsiTheme="minorHAnsi" w:cs="ArialMT"/>
          <w:sz w:val="24"/>
          <w:szCs w:val="24"/>
          <w:lang w:val="fr-FR"/>
        </w:rPr>
        <w:t xml:space="preserve"> sera amené à intervenir, occasionnellement, sur d’autres actions à caractère économique ou d’insertion, portées par l’association.</w:t>
      </w:r>
    </w:p>
    <w:p w:rsidR="00D542A2" w:rsidRPr="00D542A2" w:rsidRDefault="00D542A2" w:rsidP="00BF1FB1">
      <w:pPr>
        <w:jc w:val="both"/>
        <w:rPr>
          <w:rFonts w:asciiTheme="minorHAnsi" w:eastAsia="Times New Roman" w:hAnsiTheme="minorHAnsi"/>
          <w:sz w:val="24"/>
          <w:szCs w:val="24"/>
          <w:lang w:val="fr-FR" w:eastAsia="fr-FR"/>
        </w:rPr>
      </w:pPr>
    </w:p>
    <w:p w:rsidR="00E51BDC" w:rsidRDefault="008A636F" w:rsidP="00D724CC">
      <w:pPr>
        <w:jc w:val="both"/>
        <w:rPr>
          <w:rFonts w:asciiTheme="minorHAnsi" w:eastAsia="Times New Roman" w:hAnsiTheme="minorHAnsi"/>
          <w:sz w:val="24"/>
          <w:szCs w:val="24"/>
          <w:lang w:val="fr-FR" w:eastAsia="fr-FR"/>
        </w:rPr>
      </w:pPr>
      <w:r>
        <w:rPr>
          <w:rFonts w:asciiTheme="minorHAnsi" w:eastAsia="Times New Roman" w:hAnsiTheme="minorHAnsi"/>
          <w:sz w:val="24"/>
          <w:szCs w:val="24"/>
          <w:lang w:val="fr-FR" w:eastAsia="fr-FR"/>
        </w:rPr>
        <w:t>Le poste</w:t>
      </w:r>
      <w:r w:rsidR="00E51BDC" w:rsidRPr="00E51BDC">
        <w:rPr>
          <w:rFonts w:asciiTheme="minorHAnsi" w:eastAsia="Times New Roman" w:hAnsiTheme="minorHAnsi"/>
          <w:sz w:val="24"/>
          <w:szCs w:val="24"/>
          <w:lang w:val="fr-FR" w:eastAsia="fr-FR"/>
        </w:rPr>
        <w:t xml:space="preserve"> </w:t>
      </w:r>
      <w:r w:rsidR="00D724CC">
        <w:rPr>
          <w:rFonts w:asciiTheme="minorHAnsi" w:eastAsia="Times New Roman" w:hAnsiTheme="minorHAnsi"/>
          <w:sz w:val="24"/>
          <w:szCs w:val="24"/>
          <w:lang w:val="fr-FR" w:eastAsia="fr-FR"/>
        </w:rPr>
        <w:t xml:space="preserve">sera domicilié sur </w:t>
      </w:r>
      <w:r w:rsidR="009A1010">
        <w:rPr>
          <w:rFonts w:asciiTheme="minorHAnsi" w:eastAsia="Times New Roman" w:hAnsiTheme="minorHAnsi"/>
          <w:sz w:val="24"/>
          <w:szCs w:val="24"/>
          <w:lang w:val="fr-FR" w:eastAsia="fr-FR"/>
        </w:rPr>
        <w:t>2 sites : le siège situé au Pô</w:t>
      </w:r>
      <w:r w:rsidR="001541E5">
        <w:rPr>
          <w:rFonts w:asciiTheme="minorHAnsi" w:eastAsia="Times New Roman" w:hAnsiTheme="minorHAnsi"/>
          <w:sz w:val="24"/>
          <w:szCs w:val="24"/>
          <w:lang w:val="fr-FR" w:eastAsia="fr-FR"/>
        </w:rPr>
        <w:t>le d’</w:t>
      </w:r>
      <w:r w:rsidR="009A1010">
        <w:rPr>
          <w:rFonts w:asciiTheme="minorHAnsi" w:eastAsia="Times New Roman" w:hAnsiTheme="minorHAnsi"/>
          <w:sz w:val="24"/>
          <w:szCs w:val="24"/>
          <w:lang w:val="fr-FR" w:eastAsia="fr-FR"/>
        </w:rPr>
        <w:t>activités Aix les Milles</w:t>
      </w:r>
      <w:r w:rsidR="001541E5">
        <w:rPr>
          <w:rFonts w:asciiTheme="minorHAnsi" w:eastAsia="Times New Roman" w:hAnsiTheme="minorHAnsi"/>
          <w:sz w:val="24"/>
          <w:szCs w:val="24"/>
          <w:lang w:val="fr-FR" w:eastAsia="fr-FR"/>
        </w:rPr>
        <w:t xml:space="preserve"> et </w:t>
      </w:r>
      <w:r w:rsidR="009A1010">
        <w:rPr>
          <w:rFonts w:asciiTheme="minorHAnsi" w:eastAsia="Times New Roman" w:hAnsiTheme="minorHAnsi"/>
          <w:sz w:val="24"/>
          <w:szCs w:val="24"/>
          <w:lang w:val="fr-FR" w:eastAsia="fr-FR"/>
        </w:rPr>
        <w:t>sur</w:t>
      </w:r>
      <w:r w:rsidR="001541E5">
        <w:rPr>
          <w:rFonts w:asciiTheme="minorHAnsi" w:eastAsia="Times New Roman" w:hAnsiTheme="minorHAnsi"/>
          <w:sz w:val="24"/>
          <w:szCs w:val="24"/>
          <w:lang w:val="fr-FR" w:eastAsia="fr-FR"/>
        </w:rPr>
        <w:t xml:space="preserve"> l’antenne située en centre-</w:t>
      </w:r>
      <w:r w:rsidR="009A1010">
        <w:rPr>
          <w:rFonts w:asciiTheme="minorHAnsi" w:eastAsia="Times New Roman" w:hAnsiTheme="minorHAnsi"/>
          <w:sz w:val="24"/>
          <w:szCs w:val="24"/>
          <w:lang w:val="fr-FR" w:eastAsia="fr-FR"/>
        </w:rPr>
        <w:t>ville d’Aix.</w:t>
      </w:r>
    </w:p>
    <w:p w:rsidR="009721D6" w:rsidRDefault="00E51BDC" w:rsidP="00E51BDC">
      <w:pPr>
        <w:jc w:val="both"/>
        <w:rPr>
          <w:rFonts w:asciiTheme="minorHAnsi" w:eastAsia="Times New Roman" w:hAnsiTheme="minorHAnsi"/>
          <w:sz w:val="24"/>
          <w:szCs w:val="24"/>
          <w:lang w:val="fr-FR" w:eastAsia="fr-FR"/>
        </w:rPr>
      </w:pPr>
      <w:r w:rsidRPr="00E51BDC">
        <w:rPr>
          <w:rFonts w:asciiTheme="minorHAnsi" w:eastAsia="Times New Roman" w:hAnsiTheme="minorHAnsi"/>
          <w:sz w:val="24"/>
          <w:szCs w:val="24"/>
          <w:lang w:val="fr-FR" w:eastAsia="fr-FR"/>
        </w:rPr>
        <w:t>Sa fonction d’animation l’amènera à se déplacer régulièrement sur l</w:t>
      </w:r>
      <w:r w:rsidR="009721D6">
        <w:rPr>
          <w:rFonts w:asciiTheme="minorHAnsi" w:eastAsia="Times New Roman" w:hAnsiTheme="minorHAnsi"/>
          <w:sz w:val="24"/>
          <w:szCs w:val="24"/>
          <w:lang w:val="fr-FR" w:eastAsia="fr-FR"/>
        </w:rPr>
        <w:t>e Pay</w:t>
      </w:r>
      <w:r w:rsidR="001541E5">
        <w:rPr>
          <w:rFonts w:asciiTheme="minorHAnsi" w:eastAsia="Times New Roman" w:hAnsiTheme="minorHAnsi"/>
          <w:sz w:val="24"/>
          <w:szCs w:val="24"/>
          <w:lang w:val="fr-FR" w:eastAsia="fr-FR"/>
        </w:rPr>
        <w:t xml:space="preserve">s d’Aix, en particulier sur Aix, Vitrolles et </w:t>
      </w:r>
      <w:proofErr w:type="spellStart"/>
      <w:r w:rsidR="001541E5">
        <w:rPr>
          <w:rFonts w:asciiTheme="minorHAnsi" w:eastAsia="Times New Roman" w:hAnsiTheme="minorHAnsi"/>
          <w:sz w:val="24"/>
          <w:szCs w:val="24"/>
          <w:lang w:val="fr-FR" w:eastAsia="fr-FR"/>
        </w:rPr>
        <w:t>Peyrolles</w:t>
      </w:r>
      <w:proofErr w:type="spellEnd"/>
      <w:r w:rsidR="001541E5">
        <w:rPr>
          <w:rFonts w:asciiTheme="minorHAnsi" w:eastAsia="Times New Roman" w:hAnsiTheme="minorHAnsi"/>
          <w:sz w:val="24"/>
          <w:szCs w:val="24"/>
          <w:lang w:val="fr-FR" w:eastAsia="fr-FR"/>
        </w:rPr>
        <w:t>.</w:t>
      </w:r>
    </w:p>
    <w:p w:rsidR="00E51BDC" w:rsidRPr="00E51BDC" w:rsidRDefault="00E51BDC" w:rsidP="00E51BDC">
      <w:pPr>
        <w:jc w:val="both"/>
        <w:rPr>
          <w:rFonts w:asciiTheme="minorHAnsi" w:eastAsia="Times New Roman" w:hAnsiTheme="minorHAnsi"/>
          <w:sz w:val="10"/>
          <w:szCs w:val="10"/>
          <w:lang w:val="fr-FR" w:eastAsia="fr-FR"/>
        </w:rPr>
      </w:pPr>
    </w:p>
    <w:p w:rsidR="009A1010" w:rsidRPr="00E51BDC" w:rsidRDefault="009A1010" w:rsidP="00E51BDC">
      <w:pPr>
        <w:jc w:val="both"/>
        <w:rPr>
          <w:rFonts w:asciiTheme="minorHAnsi" w:eastAsia="Times New Roman" w:hAnsiTheme="minorHAnsi"/>
          <w:sz w:val="24"/>
          <w:szCs w:val="24"/>
          <w:lang w:val="fr-FR" w:eastAsia="fr-FR"/>
        </w:rPr>
      </w:pPr>
    </w:p>
    <w:p w:rsidR="00E51BDC" w:rsidRDefault="00E51BDC" w:rsidP="00E51BDC">
      <w:pPr>
        <w:rPr>
          <w:rFonts w:asciiTheme="minorHAnsi" w:eastAsia="Times New Roman" w:hAnsiTheme="minorHAnsi"/>
          <w:b/>
          <w:bCs/>
          <w:sz w:val="24"/>
          <w:szCs w:val="24"/>
          <w:lang w:val="fr-FR" w:eastAsia="fr-FR"/>
        </w:rPr>
      </w:pPr>
      <w:r w:rsidRPr="00E51BDC">
        <w:rPr>
          <w:rFonts w:asciiTheme="minorHAnsi" w:eastAsia="Times New Roman" w:hAnsiTheme="minorHAnsi"/>
          <w:b/>
          <w:bCs/>
          <w:sz w:val="24"/>
          <w:szCs w:val="24"/>
          <w:lang w:val="fr-FR" w:eastAsia="fr-FR"/>
        </w:rPr>
        <w:t xml:space="preserve">PROFIL REQUIS : </w:t>
      </w:r>
      <w:r w:rsidR="009721D6">
        <w:rPr>
          <w:rFonts w:asciiTheme="minorHAnsi" w:eastAsia="Times New Roman" w:hAnsiTheme="minorHAnsi"/>
          <w:b/>
          <w:bCs/>
          <w:sz w:val="24"/>
          <w:szCs w:val="24"/>
          <w:lang w:val="fr-FR" w:eastAsia="fr-FR"/>
        </w:rPr>
        <w:t>chargé de mission</w:t>
      </w:r>
      <w:r w:rsidRPr="00E51BDC">
        <w:rPr>
          <w:rFonts w:asciiTheme="minorHAnsi" w:eastAsia="Times New Roman" w:hAnsiTheme="minorHAnsi"/>
          <w:b/>
          <w:bCs/>
          <w:sz w:val="24"/>
          <w:szCs w:val="24"/>
          <w:lang w:val="fr-FR" w:eastAsia="fr-FR"/>
        </w:rPr>
        <w:t xml:space="preserve"> (animateur-développeur)</w:t>
      </w:r>
    </w:p>
    <w:p w:rsidR="009A1010" w:rsidRPr="00E51BDC" w:rsidRDefault="009A1010" w:rsidP="00E51BDC">
      <w:pPr>
        <w:rPr>
          <w:rFonts w:asciiTheme="minorHAnsi" w:eastAsia="Times New Roman" w:hAnsiTheme="minorHAnsi"/>
          <w:sz w:val="24"/>
          <w:szCs w:val="24"/>
          <w:lang w:val="fr-FR" w:eastAsia="fr-FR"/>
        </w:rPr>
      </w:pPr>
    </w:p>
    <w:p w:rsidR="00E51BDC" w:rsidRPr="00E51BDC" w:rsidRDefault="00E51BDC" w:rsidP="00E51BDC">
      <w:pPr>
        <w:jc w:val="both"/>
        <w:rPr>
          <w:rFonts w:asciiTheme="minorHAnsi" w:eastAsia="Times New Roman" w:hAnsiTheme="minorHAnsi"/>
          <w:b/>
          <w:sz w:val="24"/>
          <w:szCs w:val="24"/>
          <w:lang w:val="fr-FR" w:eastAsia="fr-FR"/>
        </w:rPr>
      </w:pPr>
      <w:r w:rsidRPr="00E51BDC">
        <w:rPr>
          <w:rFonts w:asciiTheme="minorHAnsi" w:eastAsia="Times New Roman" w:hAnsiTheme="minorHAnsi"/>
          <w:b/>
          <w:sz w:val="24"/>
          <w:szCs w:val="24"/>
          <w:lang w:val="fr-FR" w:eastAsia="fr-FR"/>
        </w:rPr>
        <w:t xml:space="preserve">Formations : </w:t>
      </w:r>
      <w:r w:rsidRPr="00E51BDC">
        <w:rPr>
          <w:rFonts w:asciiTheme="minorHAnsi" w:eastAsia="Times New Roman" w:hAnsiTheme="minorHAnsi"/>
          <w:sz w:val="24"/>
          <w:szCs w:val="24"/>
          <w:lang w:val="fr-FR" w:eastAsia="fr-FR"/>
        </w:rPr>
        <w:t>Niveau BAC+4/+5</w:t>
      </w:r>
      <w:r w:rsidRPr="00E51BDC">
        <w:rPr>
          <w:rFonts w:asciiTheme="minorHAnsi" w:eastAsia="Times New Roman" w:hAnsiTheme="minorHAnsi"/>
          <w:b/>
          <w:sz w:val="24"/>
          <w:szCs w:val="24"/>
          <w:lang w:val="fr-FR" w:eastAsia="fr-FR"/>
        </w:rPr>
        <w:t xml:space="preserve"> </w:t>
      </w:r>
      <w:r w:rsidRPr="00E51BDC">
        <w:rPr>
          <w:rFonts w:asciiTheme="minorHAnsi" w:eastAsia="Times New Roman" w:hAnsiTheme="minorHAnsi"/>
          <w:sz w:val="24"/>
          <w:szCs w:val="24"/>
          <w:lang w:val="fr-FR" w:eastAsia="fr-FR"/>
        </w:rPr>
        <w:t>souhaité,</w:t>
      </w:r>
      <w:r w:rsidRPr="00E51BDC">
        <w:rPr>
          <w:rFonts w:asciiTheme="minorHAnsi" w:eastAsia="Times New Roman" w:hAnsiTheme="minorHAnsi"/>
          <w:b/>
          <w:sz w:val="24"/>
          <w:szCs w:val="24"/>
          <w:lang w:val="fr-FR" w:eastAsia="fr-FR"/>
        </w:rPr>
        <w:t xml:space="preserve"> </w:t>
      </w:r>
      <w:r w:rsidRPr="00E51BDC">
        <w:rPr>
          <w:rFonts w:asciiTheme="minorHAnsi" w:eastAsia="Times New Roman" w:hAnsiTheme="minorHAnsi"/>
          <w:sz w:val="24"/>
          <w:szCs w:val="24"/>
          <w:lang w:val="fr-FR" w:eastAsia="fr-FR"/>
        </w:rPr>
        <w:t>en développement local et/ou en économie sociale et solidaire, aménagement du territoire, économie, création d’entreprise…</w:t>
      </w:r>
    </w:p>
    <w:p w:rsidR="00E51BDC" w:rsidRPr="00E51BDC" w:rsidRDefault="00E51BDC" w:rsidP="00E51BDC">
      <w:pPr>
        <w:jc w:val="both"/>
        <w:rPr>
          <w:rFonts w:asciiTheme="minorHAnsi" w:eastAsia="Times New Roman" w:hAnsiTheme="minorHAnsi"/>
          <w:b/>
          <w:sz w:val="10"/>
          <w:szCs w:val="10"/>
          <w:lang w:val="fr-FR" w:eastAsia="fr-FR"/>
        </w:rPr>
      </w:pPr>
    </w:p>
    <w:p w:rsidR="00E51BDC" w:rsidRDefault="00E51BDC" w:rsidP="00E51BDC">
      <w:pPr>
        <w:jc w:val="both"/>
        <w:rPr>
          <w:rFonts w:asciiTheme="minorHAnsi" w:eastAsia="Times New Roman" w:hAnsiTheme="minorHAnsi"/>
          <w:sz w:val="24"/>
          <w:szCs w:val="24"/>
          <w:lang w:val="fr-FR" w:eastAsia="fr-FR"/>
        </w:rPr>
      </w:pPr>
      <w:r w:rsidRPr="00E51BDC">
        <w:rPr>
          <w:rFonts w:asciiTheme="minorHAnsi" w:eastAsia="Times New Roman" w:hAnsiTheme="minorHAnsi"/>
          <w:b/>
          <w:sz w:val="24"/>
          <w:szCs w:val="24"/>
          <w:lang w:val="fr-FR" w:eastAsia="fr-FR"/>
        </w:rPr>
        <w:t xml:space="preserve">Expériences : </w:t>
      </w:r>
      <w:r w:rsidRPr="00E51BDC">
        <w:rPr>
          <w:rFonts w:asciiTheme="minorHAnsi" w:eastAsia="Times New Roman" w:hAnsiTheme="minorHAnsi"/>
          <w:sz w:val="24"/>
          <w:szCs w:val="24"/>
          <w:lang w:val="fr-FR" w:eastAsia="fr-FR"/>
        </w:rPr>
        <w:t xml:space="preserve">Une première expérience est souhaitable, </w:t>
      </w:r>
      <w:r w:rsidR="00265379">
        <w:rPr>
          <w:rFonts w:asciiTheme="minorHAnsi" w:eastAsia="Times New Roman" w:hAnsiTheme="minorHAnsi"/>
          <w:sz w:val="24"/>
          <w:szCs w:val="24"/>
          <w:lang w:val="fr-FR" w:eastAsia="fr-FR"/>
        </w:rPr>
        <w:t xml:space="preserve">en gestion de projets, </w:t>
      </w:r>
      <w:r w:rsidRPr="00E51BDC">
        <w:rPr>
          <w:rFonts w:asciiTheme="minorHAnsi" w:eastAsia="Times New Roman" w:hAnsiTheme="minorHAnsi"/>
          <w:sz w:val="24"/>
          <w:szCs w:val="24"/>
          <w:lang w:val="fr-FR" w:eastAsia="fr-FR"/>
        </w:rPr>
        <w:t xml:space="preserve">si possible en développement local, </w:t>
      </w:r>
      <w:r w:rsidR="001541E5">
        <w:rPr>
          <w:rFonts w:asciiTheme="minorHAnsi" w:eastAsia="Times New Roman" w:hAnsiTheme="minorHAnsi"/>
          <w:sz w:val="24"/>
          <w:szCs w:val="24"/>
          <w:lang w:val="fr-FR" w:eastAsia="fr-FR"/>
        </w:rPr>
        <w:t xml:space="preserve">animation de réseau de commerçants et/ou </w:t>
      </w:r>
      <w:r w:rsidRPr="00E51BDC">
        <w:rPr>
          <w:rFonts w:asciiTheme="minorHAnsi" w:eastAsia="Times New Roman" w:hAnsiTheme="minorHAnsi"/>
          <w:sz w:val="24"/>
          <w:szCs w:val="24"/>
          <w:lang w:val="fr-FR" w:eastAsia="fr-FR"/>
        </w:rPr>
        <w:t>gestion de projets en matière de politique de la ville et/ou en accompagnement des entreprises en création</w:t>
      </w:r>
      <w:r w:rsidR="001541E5">
        <w:rPr>
          <w:rFonts w:asciiTheme="minorHAnsi" w:eastAsia="Times New Roman" w:hAnsiTheme="minorHAnsi"/>
          <w:sz w:val="24"/>
          <w:szCs w:val="24"/>
          <w:lang w:val="fr-FR" w:eastAsia="fr-FR"/>
        </w:rPr>
        <w:t>.</w:t>
      </w:r>
    </w:p>
    <w:p w:rsidR="00E51BDC" w:rsidRPr="00E51BDC" w:rsidRDefault="00E51BDC" w:rsidP="00E51BDC">
      <w:pPr>
        <w:rPr>
          <w:rFonts w:asciiTheme="minorHAnsi" w:eastAsia="Times New Roman" w:hAnsiTheme="minorHAnsi"/>
          <w:b/>
          <w:sz w:val="10"/>
          <w:szCs w:val="10"/>
          <w:lang w:val="fr-FR" w:eastAsia="fr-FR"/>
        </w:rPr>
      </w:pPr>
    </w:p>
    <w:p w:rsidR="005337CD" w:rsidRDefault="00E51BDC" w:rsidP="00E51BDC">
      <w:pPr>
        <w:rPr>
          <w:rFonts w:asciiTheme="minorHAnsi" w:eastAsia="Times New Roman" w:hAnsiTheme="minorHAnsi"/>
          <w:noProof/>
          <w:sz w:val="24"/>
          <w:szCs w:val="24"/>
          <w:lang w:val="fr-FR" w:eastAsia="fr-FR"/>
        </w:rPr>
      </w:pPr>
      <w:r w:rsidRPr="00E51BDC">
        <w:rPr>
          <w:rFonts w:asciiTheme="minorHAnsi" w:eastAsia="Times New Roman" w:hAnsiTheme="minorHAnsi"/>
          <w:b/>
          <w:sz w:val="24"/>
          <w:szCs w:val="24"/>
          <w:lang w:val="fr-FR" w:eastAsia="fr-FR"/>
        </w:rPr>
        <w:t xml:space="preserve">Aptitudes : </w:t>
      </w:r>
      <w:r w:rsidRPr="00E51BDC">
        <w:rPr>
          <w:rFonts w:asciiTheme="minorHAnsi" w:eastAsia="Times New Roman" w:hAnsiTheme="minorHAnsi"/>
          <w:b/>
          <w:sz w:val="24"/>
          <w:szCs w:val="24"/>
          <w:lang w:val="fr-FR" w:eastAsia="fr-FR"/>
        </w:rPr>
        <w:br/>
      </w:r>
      <w:r w:rsidR="005337CD">
        <w:rPr>
          <w:rFonts w:asciiTheme="minorHAnsi" w:eastAsia="Times New Roman" w:hAnsiTheme="minorHAnsi"/>
          <w:noProof/>
          <w:sz w:val="24"/>
          <w:szCs w:val="24"/>
          <w:lang w:val="fr-FR" w:eastAsia="fr-FR"/>
        </w:rPr>
        <w:t>Gestion de projet</w:t>
      </w:r>
    </w:p>
    <w:p w:rsidR="00E51BDC" w:rsidRPr="00E51BDC" w:rsidRDefault="00E51BDC" w:rsidP="00E51BDC">
      <w:pPr>
        <w:rPr>
          <w:rFonts w:asciiTheme="minorHAnsi" w:eastAsia="Times New Roman" w:hAnsiTheme="minorHAnsi"/>
          <w:sz w:val="24"/>
          <w:szCs w:val="24"/>
          <w:lang w:val="fr-FR" w:eastAsia="fr-FR"/>
        </w:rPr>
      </w:pPr>
      <w:r w:rsidRPr="00E51BDC">
        <w:rPr>
          <w:rFonts w:asciiTheme="minorHAnsi" w:eastAsia="Times New Roman" w:hAnsiTheme="minorHAnsi"/>
          <w:noProof/>
          <w:sz w:val="24"/>
          <w:szCs w:val="24"/>
          <w:lang w:val="fr-FR" w:eastAsia="fr-FR"/>
        </w:rPr>
        <w:t>A</w:t>
      </w:r>
      <w:r w:rsidRPr="00E51BDC">
        <w:rPr>
          <w:rFonts w:asciiTheme="minorHAnsi" w:eastAsia="Times New Roman" w:hAnsiTheme="minorHAnsi"/>
          <w:sz w:val="24"/>
          <w:szCs w:val="24"/>
          <w:lang w:val="fr-FR" w:eastAsia="fr-FR"/>
        </w:rPr>
        <w:t>utonomie et esprit d’initiative</w:t>
      </w:r>
    </w:p>
    <w:p w:rsidR="003435EB" w:rsidRPr="00E51BDC" w:rsidRDefault="005337CD" w:rsidP="003435EB">
      <w:pPr>
        <w:rPr>
          <w:rFonts w:asciiTheme="minorHAnsi" w:eastAsia="Times New Roman" w:hAnsiTheme="minorHAnsi"/>
          <w:sz w:val="24"/>
          <w:szCs w:val="24"/>
          <w:lang w:val="fr-FR" w:eastAsia="fr-FR"/>
        </w:rPr>
      </w:pPr>
      <w:r>
        <w:rPr>
          <w:rFonts w:asciiTheme="minorHAnsi" w:eastAsia="Times New Roman" w:hAnsiTheme="minorHAnsi"/>
          <w:sz w:val="24"/>
          <w:szCs w:val="24"/>
          <w:lang w:val="fr-FR" w:eastAsia="fr-FR"/>
        </w:rPr>
        <w:t>Appétence commerciale</w:t>
      </w:r>
      <w:r w:rsidR="00E51BDC" w:rsidRPr="00E51BDC">
        <w:rPr>
          <w:rFonts w:asciiTheme="minorHAnsi" w:eastAsia="Times New Roman" w:hAnsiTheme="minorHAnsi"/>
          <w:sz w:val="24"/>
          <w:szCs w:val="24"/>
          <w:lang w:val="fr-FR" w:eastAsia="fr-FR"/>
        </w:rPr>
        <w:br/>
      </w:r>
      <w:r w:rsidR="003435EB">
        <w:rPr>
          <w:rFonts w:asciiTheme="minorHAnsi" w:eastAsia="Times New Roman" w:hAnsiTheme="minorHAnsi"/>
          <w:sz w:val="24"/>
          <w:szCs w:val="24"/>
          <w:lang w:val="fr-FR" w:eastAsia="fr-FR"/>
        </w:rPr>
        <w:t>Animation de réseaux</w:t>
      </w:r>
    </w:p>
    <w:p w:rsidR="00E51BDC" w:rsidRPr="00E51BDC" w:rsidRDefault="00E51BDC" w:rsidP="00E51BDC">
      <w:pPr>
        <w:rPr>
          <w:rFonts w:asciiTheme="minorHAnsi" w:eastAsia="Times New Roman" w:hAnsiTheme="minorHAnsi"/>
          <w:sz w:val="24"/>
          <w:szCs w:val="24"/>
          <w:lang w:val="fr-FR" w:eastAsia="fr-FR"/>
        </w:rPr>
      </w:pPr>
      <w:r w:rsidRPr="00E51BDC">
        <w:rPr>
          <w:rFonts w:asciiTheme="minorHAnsi" w:eastAsia="Times New Roman" w:hAnsiTheme="minorHAnsi"/>
          <w:sz w:val="24"/>
          <w:szCs w:val="24"/>
          <w:lang w:val="fr-FR" w:eastAsia="fr-FR"/>
        </w:rPr>
        <w:t>Qualités organisationnelles et rédactionnelles</w:t>
      </w:r>
    </w:p>
    <w:p w:rsidR="00E51BDC" w:rsidRPr="00E51BDC" w:rsidRDefault="00E51BDC" w:rsidP="00E51BDC">
      <w:pPr>
        <w:rPr>
          <w:rFonts w:asciiTheme="minorHAnsi" w:eastAsia="Times New Roman" w:hAnsiTheme="minorHAnsi"/>
          <w:sz w:val="24"/>
          <w:szCs w:val="24"/>
          <w:lang w:val="fr-FR" w:eastAsia="fr-FR"/>
        </w:rPr>
      </w:pPr>
      <w:r w:rsidRPr="00E51BDC">
        <w:rPr>
          <w:rFonts w:asciiTheme="minorHAnsi" w:eastAsia="Times New Roman" w:hAnsiTheme="minorHAnsi"/>
          <w:sz w:val="24"/>
          <w:szCs w:val="24"/>
          <w:lang w:val="fr-FR" w:eastAsia="fr-FR"/>
        </w:rPr>
        <w:t>Maîtrise des outils informatiques : Word, Excel, PowerPoint, internet, réseaux sociaux</w:t>
      </w:r>
    </w:p>
    <w:p w:rsidR="00E51BDC" w:rsidRPr="00E51BDC" w:rsidRDefault="00E51BDC" w:rsidP="00E51BDC">
      <w:pPr>
        <w:jc w:val="both"/>
        <w:rPr>
          <w:rFonts w:asciiTheme="minorHAnsi" w:eastAsia="Times New Roman" w:hAnsiTheme="minorHAnsi"/>
          <w:b/>
          <w:sz w:val="10"/>
          <w:szCs w:val="10"/>
          <w:lang w:val="fr-FR" w:eastAsia="fr-FR"/>
        </w:rPr>
      </w:pPr>
    </w:p>
    <w:p w:rsidR="00E51BDC" w:rsidRPr="00E51BDC" w:rsidRDefault="00E51BDC" w:rsidP="00E51BDC">
      <w:pPr>
        <w:jc w:val="both"/>
        <w:rPr>
          <w:rFonts w:asciiTheme="minorHAnsi" w:eastAsia="Times New Roman" w:hAnsiTheme="minorHAnsi"/>
          <w:sz w:val="24"/>
          <w:szCs w:val="24"/>
          <w:lang w:val="fr-FR" w:eastAsia="fr-FR"/>
        </w:rPr>
      </w:pPr>
      <w:r w:rsidRPr="00E51BDC">
        <w:rPr>
          <w:rFonts w:asciiTheme="minorHAnsi" w:eastAsia="Times New Roman" w:hAnsiTheme="minorHAnsi"/>
          <w:b/>
          <w:sz w:val="24"/>
          <w:szCs w:val="24"/>
          <w:lang w:val="fr-FR" w:eastAsia="fr-FR"/>
        </w:rPr>
        <w:t>Connaissances </w:t>
      </w:r>
      <w:proofErr w:type="gramStart"/>
      <w:r w:rsidRPr="00E51BDC">
        <w:rPr>
          <w:rFonts w:asciiTheme="minorHAnsi" w:eastAsia="Times New Roman" w:hAnsiTheme="minorHAnsi"/>
          <w:b/>
          <w:sz w:val="24"/>
          <w:szCs w:val="24"/>
          <w:lang w:val="fr-FR" w:eastAsia="fr-FR"/>
        </w:rPr>
        <w:t>:</w:t>
      </w:r>
      <w:proofErr w:type="gramEnd"/>
      <w:r w:rsidRPr="00E51BDC">
        <w:rPr>
          <w:rFonts w:asciiTheme="minorHAnsi" w:eastAsia="Times New Roman" w:hAnsiTheme="minorHAnsi"/>
          <w:b/>
          <w:sz w:val="24"/>
          <w:szCs w:val="24"/>
          <w:lang w:val="fr-FR" w:eastAsia="fr-FR"/>
        </w:rPr>
        <w:br/>
      </w:r>
      <w:r w:rsidRPr="00E51BDC">
        <w:rPr>
          <w:rFonts w:asciiTheme="minorHAnsi" w:eastAsia="Times New Roman" w:hAnsiTheme="minorHAnsi"/>
          <w:noProof/>
          <w:sz w:val="24"/>
          <w:szCs w:val="24"/>
          <w:lang w:val="fr-FR" w:eastAsia="fr-FR"/>
        </w:rPr>
        <w:t>C</w:t>
      </w:r>
      <w:r w:rsidRPr="00E51BDC">
        <w:rPr>
          <w:rFonts w:asciiTheme="minorHAnsi" w:eastAsia="Times New Roman" w:hAnsiTheme="minorHAnsi"/>
          <w:sz w:val="24"/>
          <w:szCs w:val="24"/>
          <w:lang w:val="fr-FR" w:eastAsia="fr-FR"/>
        </w:rPr>
        <w:t>onnaissance de l’environnement économique, de la politique de ville, de la création d’entreprise, et du territoire d’intervention (</w:t>
      </w:r>
      <w:r w:rsidR="009A1010">
        <w:rPr>
          <w:rFonts w:asciiTheme="minorHAnsi" w:eastAsia="Times New Roman" w:hAnsiTheme="minorHAnsi"/>
          <w:sz w:val="24"/>
          <w:szCs w:val="24"/>
          <w:lang w:val="fr-FR" w:eastAsia="fr-FR"/>
        </w:rPr>
        <w:t>Pays d’Aix</w:t>
      </w:r>
      <w:r w:rsidR="008A636F">
        <w:rPr>
          <w:rFonts w:asciiTheme="minorHAnsi" w:eastAsia="Times New Roman" w:hAnsiTheme="minorHAnsi"/>
          <w:sz w:val="24"/>
          <w:szCs w:val="24"/>
          <w:lang w:val="fr-FR" w:eastAsia="fr-FR"/>
        </w:rPr>
        <w:t>) fortement souhaités</w:t>
      </w:r>
    </w:p>
    <w:p w:rsidR="00E51BDC" w:rsidRPr="00E51BDC" w:rsidRDefault="00E51BDC" w:rsidP="00E51BDC">
      <w:pPr>
        <w:jc w:val="both"/>
        <w:rPr>
          <w:rFonts w:asciiTheme="minorHAnsi" w:eastAsia="Times New Roman" w:hAnsiTheme="minorHAnsi"/>
          <w:sz w:val="24"/>
          <w:szCs w:val="24"/>
          <w:lang w:val="fr-FR" w:eastAsia="fr-FR"/>
        </w:rPr>
      </w:pPr>
      <w:r w:rsidRPr="00E51BDC">
        <w:rPr>
          <w:rFonts w:asciiTheme="minorHAnsi" w:eastAsia="Times New Roman" w:hAnsiTheme="minorHAnsi"/>
          <w:sz w:val="10"/>
          <w:szCs w:val="10"/>
          <w:lang w:val="fr-FR" w:eastAsia="fr-FR"/>
        </w:rPr>
        <w:t xml:space="preserve"> </w:t>
      </w:r>
    </w:p>
    <w:p w:rsidR="003435EB" w:rsidRDefault="00E51BDC" w:rsidP="00E51BDC">
      <w:pPr>
        <w:rPr>
          <w:rFonts w:asciiTheme="minorHAnsi" w:eastAsia="Times New Roman" w:hAnsiTheme="minorHAnsi"/>
          <w:sz w:val="24"/>
          <w:szCs w:val="24"/>
          <w:lang w:val="fr-FR" w:eastAsia="fr-FR"/>
        </w:rPr>
      </w:pPr>
      <w:r w:rsidRPr="00E51BDC">
        <w:rPr>
          <w:rFonts w:asciiTheme="minorHAnsi" w:eastAsia="Times New Roman" w:hAnsiTheme="minorHAnsi"/>
          <w:b/>
          <w:bCs/>
          <w:sz w:val="24"/>
          <w:szCs w:val="24"/>
          <w:lang w:val="fr-FR" w:eastAsia="fr-FR"/>
        </w:rPr>
        <w:t>CONDITIONS SALARIALES :</w:t>
      </w:r>
      <w:r w:rsidR="009A1010">
        <w:rPr>
          <w:rFonts w:asciiTheme="minorHAnsi" w:eastAsia="Times New Roman" w:hAnsiTheme="minorHAnsi"/>
          <w:sz w:val="24"/>
          <w:szCs w:val="24"/>
          <w:lang w:val="fr-FR" w:eastAsia="fr-FR"/>
        </w:rPr>
        <w:t xml:space="preserve"> </w:t>
      </w:r>
    </w:p>
    <w:p w:rsidR="00E51BDC" w:rsidRPr="00E51BDC" w:rsidRDefault="009A1010" w:rsidP="00E51BDC">
      <w:pPr>
        <w:rPr>
          <w:rFonts w:asciiTheme="minorHAnsi" w:eastAsia="Times New Roman" w:hAnsiTheme="minorHAnsi"/>
          <w:sz w:val="24"/>
          <w:szCs w:val="24"/>
          <w:lang w:val="fr-FR" w:eastAsia="fr-FR"/>
        </w:rPr>
      </w:pPr>
      <w:r>
        <w:rPr>
          <w:rFonts w:asciiTheme="minorHAnsi" w:eastAsia="Times New Roman" w:hAnsiTheme="minorHAnsi"/>
          <w:sz w:val="24"/>
          <w:szCs w:val="24"/>
          <w:lang w:val="fr-FR" w:eastAsia="fr-FR"/>
        </w:rPr>
        <w:br/>
        <w:t>C.D.D</w:t>
      </w:r>
      <w:r w:rsidR="00E51BDC" w:rsidRPr="00E51BDC">
        <w:rPr>
          <w:rFonts w:asciiTheme="minorHAnsi" w:eastAsia="Times New Roman" w:hAnsiTheme="minorHAnsi"/>
          <w:sz w:val="24"/>
          <w:szCs w:val="24"/>
          <w:lang w:val="fr-FR" w:eastAsia="fr-FR"/>
        </w:rPr>
        <w:t xml:space="preserve">. </w:t>
      </w:r>
      <w:r w:rsidR="00BF1FB1">
        <w:rPr>
          <w:rFonts w:asciiTheme="minorHAnsi" w:eastAsia="Times New Roman" w:hAnsiTheme="minorHAnsi"/>
          <w:sz w:val="24"/>
          <w:szCs w:val="24"/>
          <w:lang w:val="fr-FR" w:eastAsia="fr-FR"/>
        </w:rPr>
        <w:t xml:space="preserve">12 mois </w:t>
      </w:r>
      <w:r w:rsidR="00E51BDC" w:rsidRPr="00E51BDC">
        <w:rPr>
          <w:rFonts w:asciiTheme="minorHAnsi" w:eastAsia="Times New Roman" w:hAnsiTheme="minorHAnsi"/>
          <w:sz w:val="24"/>
          <w:szCs w:val="24"/>
          <w:lang w:val="fr-FR" w:eastAsia="fr-FR"/>
        </w:rPr>
        <w:t>à temps plein - 35h</w:t>
      </w:r>
      <w:bookmarkStart w:id="0" w:name="_GoBack"/>
      <w:bookmarkEnd w:id="0"/>
    </w:p>
    <w:p w:rsidR="00E51BDC" w:rsidRPr="00E51BDC" w:rsidRDefault="00E51BDC" w:rsidP="00E51BDC">
      <w:pPr>
        <w:jc w:val="both"/>
        <w:rPr>
          <w:rFonts w:asciiTheme="minorHAnsi" w:eastAsia="Times New Roman" w:hAnsiTheme="minorHAnsi"/>
          <w:sz w:val="24"/>
          <w:szCs w:val="24"/>
          <w:lang w:val="fr-FR" w:eastAsia="fr-FR"/>
        </w:rPr>
      </w:pPr>
      <w:r w:rsidRPr="00E51BDC">
        <w:rPr>
          <w:rFonts w:asciiTheme="minorHAnsi" w:eastAsia="Times New Roman" w:hAnsiTheme="minorHAnsi"/>
          <w:sz w:val="24"/>
          <w:szCs w:val="24"/>
          <w:lang w:val="fr-FR" w:eastAsia="fr-FR"/>
        </w:rPr>
        <w:t>Rémunération</w:t>
      </w:r>
      <w:r w:rsidR="00090355">
        <w:rPr>
          <w:rFonts w:asciiTheme="minorHAnsi" w:eastAsia="Times New Roman" w:hAnsiTheme="minorHAnsi"/>
          <w:sz w:val="24"/>
          <w:szCs w:val="24"/>
          <w:lang w:val="fr-FR" w:eastAsia="fr-FR"/>
        </w:rPr>
        <w:t xml:space="preserve"> </w:t>
      </w:r>
      <w:r w:rsidRPr="00E51BDC">
        <w:rPr>
          <w:rFonts w:asciiTheme="minorHAnsi" w:eastAsia="Times New Roman" w:hAnsiTheme="minorHAnsi"/>
          <w:sz w:val="24"/>
          <w:szCs w:val="24"/>
          <w:lang w:val="fr-FR" w:eastAsia="fr-FR"/>
        </w:rPr>
        <w:t xml:space="preserve">: </w:t>
      </w:r>
      <w:r w:rsidR="004E239A">
        <w:rPr>
          <w:rFonts w:asciiTheme="minorHAnsi" w:eastAsia="Times New Roman" w:hAnsiTheme="minorHAnsi"/>
          <w:sz w:val="24"/>
          <w:szCs w:val="24"/>
          <w:lang w:val="fr-FR" w:eastAsia="fr-FR"/>
        </w:rPr>
        <w:t>26/</w:t>
      </w:r>
      <w:r w:rsidR="00090355">
        <w:rPr>
          <w:rFonts w:asciiTheme="minorHAnsi" w:eastAsia="Times New Roman" w:hAnsiTheme="minorHAnsi"/>
          <w:sz w:val="24"/>
          <w:szCs w:val="24"/>
          <w:lang w:val="fr-FR" w:eastAsia="fr-FR"/>
        </w:rPr>
        <w:t xml:space="preserve"> 27</w:t>
      </w:r>
      <w:r w:rsidR="008A636F">
        <w:rPr>
          <w:rFonts w:asciiTheme="minorHAnsi" w:eastAsia="Times New Roman" w:hAnsiTheme="minorHAnsi"/>
          <w:sz w:val="24"/>
          <w:szCs w:val="24"/>
          <w:lang w:val="fr-FR" w:eastAsia="fr-FR"/>
        </w:rPr>
        <w:t xml:space="preserve"> k€ brut annuel</w:t>
      </w:r>
      <w:r w:rsidR="00090355">
        <w:rPr>
          <w:rFonts w:asciiTheme="minorHAnsi" w:eastAsia="Times New Roman" w:hAnsiTheme="minorHAnsi"/>
          <w:sz w:val="24"/>
          <w:szCs w:val="24"/>
          <w:lang w:val="fr-FR" w:eastAsia="fr-FR"/>
        </w:rPr>
        <w:t xml:space="preserve"> selon profil (tickets restaurant)</w:t>
      </w:r>
    </w:p>
    <w:p w:rsidR="00E51BDC" w:rsidRDefault="00E51BDC" w:rsidP="00E51BDC">
      <w:pPr>
        <w:jc w:val="both"/>
        <w:rPr>
          <w:rFonts w:asciiTheme="minorHAnsi" w:eastAsia="Times New Roman" w:hAnsiTheme="minorHAnsi"/>
          <w:sz w:val="24"/>
          <w:szCs w:val="24"/>
          <w:lang w:val="fr-FR" w:eastAsia="fr-FR"/>
        </w:rPr>
      </w:pPr>
    </w:p>
    <w:p w:rsidR="00F6658A" w:rsidRPr="00E51BDC" w:rsidRDefault="00F6658A" w:rsidP="00E51BDC">
      <w:pPr>
        <w:jc w:val="both"/>
        <w:rPr>
          <w:rFonts w:asciiTheme="minorHAnsi" w:eastAsia="Times New Roman" w:hAnsiTheme="minorHAnsi"/>
          <w:sz w:val="24"/>
          <w:szCs w:val="24"/>
          <w:lang w:val="fr-FR" w:eastAsia="fr-FR"/>
        </w:rPr>
      </w:pPr>
    </w:p>
    <w:p w:rsidR="00E51BDC" w:rsidRPr="00E51BDC" w:rsidRDefault="00E51BDC" w:rsidP="00E51BDC">
      <w:pPr>
        <w:jc w:val="center"/>
        <w:rPr>
          <w:rFonts w:asciiTheme="minorHAnsi" w:eastAsia="Times New Roman" w:hAnsiTheme="minorHAnsi"/>
          <w:b/>
          <w:sz w:val="24"/>
          <w:szCs w:val="24"/>
          <w:lang w:val="fr-FR" w:eastAsia="fr-FR"/>
        </w:rPr>
      </w:pPr>
      <w:r w:rsidRPr="00E51BDC">
        <w:rPr>
          <w:rFonts w:asciiTheme="minorHAnsi" w:eastAsia="Times New Roman" w:hAnsiTheme="minorHAnsi"/>
          <w:b/>
          <w:sz w:val="24"/>
          <w:szCs w:val="24"/>
          <w:lang w:val="fr-FR" w:eastAsia="fr-FR"/>
        </w:rPr>
        <w:t xml:space="preserve">DEMARRAGE PREVU </w:t>
      </w:r>
      <w:r w:rsidR="008A636F">
        <w:rPr>
          <w:rFonts w:asciiTheme="minorHAnsi" w:eastAsia="Times New Roman" w:hAnsiTheme="minorHAnsi"/>
          <w:b/>
          <w:sz w:val="24"/>
          <w:szCs w:val="24"/>
          <w:lang w:val="fr-FR" w:eastAsia="fr-FR"/>
        </w:rPr>
        <w:t>DES SEPTEMBRE 2018</w:t>
      </w:r>
    </w:p>
    <w:p w:rsidR="00E51BDC" w:rsidRPr="00E51BDC" w:rsidRDefault="00E51BDC" w:rsidP="00E51BDC">
      <w:pPr>
        <w:jc w:val="center"/>
        <w:rPr>
          <w:rFonts w:asciiTheme="minorHAnsi" w:eastAsia="Times New Roman" w:hAnsiTheme="minorHAnsi"/>
          <w:b/>
          <w:sz w:val="24"/>
          <w:szCs w:val="24"/>
          <w:lang w:val="fr-FR" w:eastAsia="fr-FR"/>
        </w:rPr>
      </w:pPr>
      <w:r w:rsidRPr="00E51BDC">
        <w:rPr>
          <w:rFonts w:asciiTheme="minorHAnsi" w:eastAsia="Times New Roman" w:hAnsiTheme="minorHAnsi"/>
          <w:b/>
          <w:sz w:val="24"/>
          <w:szCs w:val="24"/>
          <w:lang w:val="fr-FR" w:eastAsia="fr-FR"/>
        </w:rPr>
        <w:t>Transmettre votre CV, lettre de motivation et références à</w:t>
      </w:r>
      <w:r w:rsidR="00F6658A">
        <w:rPr>
          <w:rFonts w:asciiTheme="minorHAnsi" w:eastAsia="Times New Roman" w:hAnsiTheme="minorHAnsi"/>
          <w:b/>
          <w:sz w:val="24"/>
          <w:szCs w:val="24"/>
          <w:lang w:val="fr-FR" w:eastAsia="fr-FR"/>
        </w:rPr>
        <w:t xml:space="preserve"> l’attention de </w:t>
      </w:r>
    </w:p>
    <w:p w:rsidR="00905801" w:rsidRDefault="009721D6" w:rsidP="004A5102">
      <w:pPr>
        <w:jc w:val="center"/>
        <w:rPr>
          <w:rFonts w:asciiTheme="minorHAnsi" w:eastAsia="Times New Roman" w:hAnsiTheme="minorHAnsi"/>
          <w:b/>
          <w:sz w:val="24"/>
          <w:szCs w:val="24"/>
          <w:lang w:val="fr-FR" w:eastAsia="fr-FR"/>
        </w:rPr>
      </w:pPr>
      <w:r>
        <w:rPr>
          <w:rFonts w:asciiTheme="minorHAnsi" w:eastAsia="Times New Roman" w:hAnsiTheme="minorHAnsi"/>
          <w:b/>
          <w:sz w:val="24"/>
          <w:szCs w:val="24"/>
          <w:lang w:val="fr-FR" w:eastAsia="fr-FR"/>
        </w:rPr>
        <w:t>Laurent COUVRET – Directeur IPA</w:t>
      </w:r>
    </w:p>
    <w:p w:rsidR="00F6658A" w:rsidRDefault="00F6658A" w:rsidP="004A5102">
      <w:pPr>
        <w:jc w:val="center"/>
        <w:rPr>
          <w:rFonts w:asciiTheme="minorHAnsi" w:eastAsia="Times New Roman" w:hAnsiTheme="minorHAnsi"/>
          <w:b/>
          <w:sz w:val="24"/>
          <w:szCs w:val="24"/>
          <w:lang w:val="fr-FR" w:eastAsia="fr-FR"/>
        </w:rPr>
      </w:pPr>
      <w:r>
        <w:rPr>
          <w:rFonts w:asciiTheme="minorHAnsi" w:eastAsia="Times New Roman" w:hAnsiTheme="minorHAnsi"/>
          <w:b/>
          <w:sz w:val="24"/>
          <w:szCs w:val="24"/>
          <w:lang w:val="fr-FR" w:eastAsia="fr-FR"/>
        </w:rPr>
        <w:t xml:space="preserve">04 42 64 63 70 – </w:t>
      </w:r>
      <w:hyperlink r:id="rId8" w:history="1">
        <w:r w:rsidRPr="00C03120">
          <w:rPr>
            <w:rStyle w:val="Lienhypertexte"/>
            <w:rFonts w:asciiTheme="minorHAnsi" w:eastAsia="Times New Roman" w:hAnsiTheme="minorHAnsi"/>
            <w:b/>
            <w:sz w:val="24"/>
            <w:szCs w:val="24"/>
            <w:lang w:val="fr-FR" w:eastAsia="fr-FR"/>
          </w:rPr>
          <w:t>contact@initiativepaysdaix.com</w:t>
        </w:r>
      </w:hyperlink>
    </w:p>
    <w:p w:rsidR="00F6658A" w:rsidRPr="004A5102" w:rsidRDefault="00F6658A" w:rsidP="004A5102">
      <w:pPr>
        <w:jc w:val="center"/>
        <w:rPr>
          <w:rFonts w:asciiTheme="minorHAnsi" w:eastAsia="Times New Roman" w:hAnsiTheme="minorHAnsi"/>
          <w:b/>
          <w:sz w:val="24"/>
          <w:szCs w:val="24"/>
          <w:lang w:val="fr-FR" w:eastAsia="fr-FR"/>
        </w:rPr>
      </w:pPr>
    </w:p>
    <w:sectPr w:rsidR="00F6658A" w:rsidRPr="004A5102" w:rsidSect="00CF4F67">
      <w:headerReference w:type="default" r:id="rId9"/>
      <w:footerReference w:type="default" r:id="rId10"/>
      <w:pgSz w:w="11904" w:h="16843"/>
      <w:pgMar w:top="1682" w:right="1272"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A9" w:rsidRDefault="00155033">
      <w:r>
        <w:separator/>
      </w:r>
    </w:p>
  </w:endnote>
  <w:endnote w:type="continuationSeparator" w:id="0">
    <w:p w:rsidR="00E47AA9" w:rsidRDefault="0015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68" w:rsidRDefault="004E239A" w:rsidP="00C83D68">
    <w:pPr>
      <w:spacing w:line="190" w:lineRule="exact"/>
      <w:ind w:left="288"/>
      <w:textAlignment w:val="baseline"/>
      <w:rPr>
        <w:rFonts w:ascii="Verdana" w:eastAsia="Verdana" w:hAnsi="Verdana"/>
        <w:color w:val="000000"/>
        <w:sz w:val="15"/>
        <w:lang w:val="fr-FR"/>
      </w:rPr>
    </w:pPr>
  </w:p>
  <w:p w:rsidR="00E63A41" w:rsidRDefault="004E239A" w:rsidP="00C83D68">
    <w:pPr>
      <w:spacing w:line="190" w:lineRule="exact"/>
      <w:ind w:left="288"/>
      <w:textAlignment w:val="baseline"/>
      <w:rPr>
        <w:noProof/>
        <w:lang w:val="fr-FR" w:eastAsia="fr-FR"/>
      </w:rPr>
    </w:pPr>
  </w:p>
  <w:p w:rsidR="00C83D68" w:rsidRDefault="006158C8" w:rsidP="00C83D68">
    <w:pPr>
      <w:spacing w:line="190" w:lineRule="exact"/>
      <w:ind w:left="288"/>
      <w:textAlignment w:val="baseline"/>
      <w:rPr>
        <w:rFonts w:ascii="Verdana" w:eastAsia="Verdana" w:hAnsi="Verdana"/>
        <w:color w:val="000000"/>
        <w:sz w:val="15"/>
        <w:lang w:val="fr-FR"/>
      </w:rPr>
    </w:pPr>
    <w:r>
      <w:rPr>
        <w:rFonts w:ascii="Verdana" w:eastAsia="Verdana" w:hAnsi="Verdana"/>
        <w:color w:val="000000"/>
        <w:sz w:val="15"/>
        <w:lang w:val="fr-FR"/>
      </w:rPr>
      <w:t xml:space="preserve">Le Mercure Bâtiment A - 565, rue </w:t>
    </w:r>
    <w:r>
      <w:rPr>
        <w:rFonts w:eastAsia="Times New Roman"/>
        <w:color w:val="000000"/>
        <w:sz w:val="16"/>
        <w:lang w:val="fr-FR"/>
      </w:rPr>
      <w:t>Marcelin Berthelot</w:t>
    </w:r>
  </w:p>
  <w:p w:rsidR="00C83D68" w:rsidRDefault="006158C8" w:rsidP="00C83D68">
    <w:pPr>
      <w:spacing w:line="190" w:lineRule="exact"/>
      <w:ind w:left="288"/>
      <w:textAlignment w:val="baseline"/>
      <w:rPr>
        <w:rFonts w:eastAsia="Times New Roman"/>
        <w:color w:val="000000"/>
        <w:sz w:val="16"/>
        <w:lang w:val="fr-FR"/>
      </w:rPr>
    </w:pPr>
    <w:r>
      <w:rPr>
        <w:rFonts w:eastAsia="Times New Roman"/>
        <w:color w:val="000000"/>
        <w:sz w:val="16"/>
        <w:lang w:val="fr-FR"/>
      </w:rPr>
      <w:t xml:space="preserve">Pôle d'Activités des Milles - 13851 Aix-en-Provence cedex 3 </w:t>
    </w:r>
  </w:p>
  <w:p w:rsidR="00C83D68" w:rsidRDefault="006158C8" w:rsidP="00C83D68">
    <w:pPr>
      <w:spacing w:line="190" w:lineRule="exact"/>
      <w:ind w:left="288"/>
      <w:textAlignment w:val="baseline"/>
      <w:rPr>
        <w:rFonts w:ascii="Verdana" w:eastAsia="Verdana" w:hAnsi="Verdana"/>
        <w:color w:val="000000"/>
        <w:sz w:val="15"/>
        <w:lang w:val="fr-FR"/>
      </w:rPr>
    </w:pPr>
    <w:r>
      <w:rPr>
        <w:rFonts w:eastAsia="Times New Roman"/>
        <w:color w:val="000000"/>
        <w:sz w:val="16"/>
        <w:lang w:val="fr-FR"/>
      </w:rPr>
      <w:t>Tél. : 04 42 64 63 70 - Fax : 04 42 64 63 79</w:t>
    </w:r>
  </w:p>
  <w:p w:rsidR="00C83D68" w:rsidRPr="00C83D68" w:rsidRDefault="00D724CC" w:rsidP="00C83D68">
    <w:pPr>
      <w:spacing w:line="190" w:lineRule="exact"/>
      <w:ind w:left="288"/>
      <w:textAlignment w:val="baseline"/>
      <w:rPr>
        <w:rFonts w:ascii="Verdana" w:eastAsia="Verdana" w:hAnsi="Verdana"/>
        <w:color w:val="000000"/>
        <w:sz w:val="15"/>
        <w:lang w:val="fr-FR"/>
      </w:rPr>
    </w:pPr>
    <w:r w:rsidRPr="00D724CC">
      <w:rPr>
        <w:rFonts w:eastAsia="Times New Roman"/>
        <w:sz w:val="16"/>
        <w:lang w:val="fr-FR"/>
      </w:rPr>
      <w:t xml:space="preserve">contact@initiativepaysdaix.com  / </w:t>
    </w:r>
    <w:r w:rsidR="006158C8">
      <w:rPr>
        <w:rFonts w:eastAsia="Times New Roman"/>
        <w:color w:val="000000"/>
        <w:sz w:val="16"/>
        <w:lang w:val="fr-FR"/>
      </w:rPr>
      <w:t xml:space="preserve"> </w:t>
    </w:r>
    <w:hyperlink r:id="rId1" w:history="1">
      <w:r w:rsidRPr="0075311C">
        <w:rPr>
          <w:rStyle w:val="Lienhypertexte"/>
          <w:rFonts w:eastAsia="Times New Roman"/>
          <w:sz w:val="16"/>
          <w:lang w:val="fr-FR"/>
        </w:rPr>
        <w:t>www.initiativepaysdaix.com</w:t>
      </w:r>
    </w:hyperlink>
    <w:r>
      <w:rPr>
        <w:rFonts w:eastAsia="Times New Roman"/>
        <w:color w:val="0000FF"/>
        <w:sz w:val="16"/>
        <w:u w:val="single"/>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A9" w:rsidRDefault="00155033">
      <w:r>
        <w:separator/>
      </w:r>
    </w:p>
  </w:footnote>
  <w:footnote w:type="continuationSeparator" w:id="0">
    <w:p w:rsidR="00E47AA9" w:rsidRDefault="0015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68" w:rsidRDefault="00737E1C" w:rsidP="000B544E">
    <w:pPr>
      <w:pStyle w:val="En-tte"/>
      <w:jc w:val="both"/>
    </w:pPr>
    <w:r>
      <w:rPr>
        <w:noProof/>
        <w:lang w:val="fr-FR" w:eastAsia="fr-FR"/>
      </w:rPr>
      <w:drawing>
        <wp:anchor distT="0" distB="0" distL="114300" distR="114300" simplePos="0" relativeHeight="251661312" behindDoc="0" locked="0" layoutInCell="1" allowOverlap="1" wp14:anchorId="4806CA45" wp14:editId="478AA364">
          <wp:simplePos x="0" y="0"/>
          <wp:positionH relativeFrom="column">
            <wp:posOffset>62230</wp:posOffset>
          </wp:positionH>
          <wp:positionV relativeFrom="paragraph">
            <wp:posOffset>-285750</wp:posOffset>
          </wp:positionV>
          <wp:extent cx="2797810" cy="701040"/>
          <wp:effectExtent l="0" t="0" r="2540" b="3810"/>
          <wp:wrapNone/>
          <wp:docPr id="10"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r:embed="rId1"/>
                  <a:stretch>
                    <a:fillRect/>
                  </a:stretch>
                </pic:blipFill>
                <pic:spPr>
                  <a:xfrm>
                    <a:off x="0" y="0"/>
                    <a:ext cx="2797810" cy="701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70"/>
      </v:shape>
    </w:pict>
  </w:numPicBullet>
  <w:abstractNum w:abstractNumId="0">
    <w:nsid w:val="031916D4"/>
    <w:multiLevelType w:val="hybridMultilevel"/>
    <w:tmpl w:val="75444540"/>
    <w:lvl w:ilvl="0" w:tplc="7ADCE1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5D3F6B"/>
    <w:multiLevelType w:val="hybridMultilevel"/>
    <w:tmpl w:val="A25AD9C6"/>
    <w:lvl w:ilvl="0" w:tplc="4A8A0372">
      <w:numFmt w:val="bullet"/>
      <w:lvlText w:val="-"/>
      <w:lvlJc w:val="left"/>
      <w:pPr>
        <w:ind w:left="720" w:hanging="360"/>
      </w:pPr>
      <w:rPr>
        <w:rFonts w:ascii="Calibri" w:eastAsiaTheme="minorHAns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8D5044"/>
    <w:multiLevelType w:val="hybridMultilevel"/>
    <w:tmpl w:val="01C68274"/>
    <w:lvl w:ilvl="0" w:tplc="040C000B">
      <w:start w:val="1"/>
      <w:numFmt w:val="bullet"/>
      <w:lvlText w:val=""/>
      <w:lvlJc w:val="left"/>
      <w:pPr>
        <w:tabs>
          <w:tab w:val="num" w:pos="2421"/>
        </w:tabs>
        <w:ind w:left="2421" w:hanging="360"/>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3">
    <w:nsid w:val="43BA75FD"/>
    <w:multiLevelType w:val="hybridMultilevel"/>
    <w:tmpl w:val="A6FA3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AB4ED9"/>
    <w:multiLevelType w:val="hybridMultilevel"/>
    <w:tmpl w:val="360CF0DE"/>
    <w:lvl w:ilvl="0" w:tplc="ADFACE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FB681A"/>
    <w:multiLevelType w:val="hybridMultilevel"/>
    <w:tmpl w:val="9C7AA2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977DB6"/>
    <w:multiLevelType w:val="hybridMultilevel"/>
    <w:tmpl w:val="0A887A50"/>
    <w:lvl w:ilvl="0" w:tplc="040C000B">
      <w:start w:val="1"/>
      <w:numFmt w:val="bullet"/>
      <w:lvlText w:val=""/>
      <w:lvlJc w:val="left"/>
      <w:pPr>
        <w:tabs>
          <w:tab w:val="num" w:pos="2421"/>
        </w:tabs>
        <w:ind w:left="2421" w:hanging="360"/>
      </w:pPr>
      <w:rPr>
        <w:rFonts w:ascii="Wingdings" w:hAnsi="Wingdings"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C8"/>
    <w:rsid w:val="00077B5B"/>
    <w:rsid w:val="00080D4E"/>
    <w:rsid w:val="00090355"/>
    <w:rsid w:val="000B544E"/>
    <w:rsid w:val="001329F4"/>
    <w:rsid w:val="00137655"/>
    <w:rsid w:val="001541E5"/>
    <w:rsid w:val="00155033"/>
    <w:rsid w:val="00164D07"/>
    <w:rsid w:val="001836C7"/>
    <w:rsid w:val="001A4F85"/>
    <w:rsid w:val="00231C61"/>
    <w:rsid w:val="002510A3"/>
    <w:rsid w:val="00265379"/>
    <w:rsid w:val="0026668D"/>
    <w:rsid w:val="002E39F4"/>
    <w:rsid w:val="003435EB"/>
    <w:rsid w:val="004565DB"/>
    <w:rsid w:val="004979C4"/>
    <w:rsid w:val="004A5102"/>
    <w:rsid w:val="004E239A"/>
    <w:rsid w:val="005337CD"/>
    <w:rsid w:val="006158C8"/>
    <w:rsid w:val="00623758"/>
    <w:rsid w:val="00737E1C"/>
    <w:rsid w:val="00746178"/>
    <w:rsid w:val="00783678"/>
    <w:rsid w:val="007928C1"/>
    <w:rsid w:val="008A636F"/>
    <w:rsid w:val="00905801"/>
    <w:rsid w:val="00913305"/>
    <w:rsid w:val="00967165"/>
    <w:rsid w:val="009721D6"/>
    <w:rsid w:val="009A1010"/>
    <w:rsid w:val="009B6FA9"/>
    <w:rsid w:val="00A00FC5"/>
    <w:rsid w:val="00A86BC8"/>
    <w:rsid w:val="00AF2B1A"/>
    <w:rsid w:val="00B36BA6"/>
    <w:rsid w:val="00B564FD"/>
    <w:rsid w:val="00B66F8C"/>
    <w:rsid w:val="00BD3F5C"/>
    <w:rsid w:val="00BF1FB1"/>
    <w:rsid w:val="00CF4F67"/>
    <w:rsid w:val="00D542A2"/>
    <w:rsid w:val="00D724CC"/>
    <w:rsid w:val="00D758E6"/>
    <w:rsid w:val="00DA6B1C"/>
    <w:rsid w:val="00E246CD"/>
    <w:rsid w:val="00E3787C"/>
    <w:rsid w:val="00E47AA9"/>
    <w:rsid w:val="00E51BDC"/>
    <w:rsid w:val="00EA0DC0"/>
    <w:rsid w:val="00EA1661"/>
    <w:rsid w:val="00F40617"/>
    <w:rsid w:val="00F6658A"/>
    <w:rsid w:val="00F823FB"/>
    <w:rsid w:val="00FA1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8"/>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58C8"/>
    <w:pPr>
      <w:tabs>
        <w:tab w:val="center" w:pos="4536"/>
        <w:tab w:val="right" w:pos="9072"/>
      </w:tabs>
    </w:pPr>
  </w:style>
  <w:style w:type="character" w:customStyle="1" w:styleId="En-tteCar">
    <w:name w:val="En-tête Car"/>
    <w:basedOn w:val="Policepardfaut"/>
    <w:link w:val="En-tte"/>
    <w:uiPriority w:val="99"/>
    <w:rsid w:val="006158C8"/>
    <w:rPr>
      <w:rFonts w:ascii="Times New Roman" w:eastAsia="PMingLiU" w:hAnsi="Times New Roman" w:cs="Times New Roman"/>
      <w:lang w:val="en-US"/>
    </w:rPr>
  </w:style>
  <w:style w:type="character" w:styleId="Lienhypertexte">
    <w:name w:val="Hyperlink"/>
    <w:basedOn w:val="Policepardfaut"/>
    <w:uiPriority w:val="99"/>
    <w:unhideWhenUsed/>
    <w:rsid w:val="006158C8"/>
    <w:rPr>
      <w:color w:val="0000FF" w:themeColor="hyperlink"/>
      <w:u w:val="single"/>
    </w:rPr>
  </w:style>
  <w:style w:type="paragraph" w:styleId="Textedebulles">
    <w:name w:val="Balloon Text"/>
    <w:basedOn w:val="Normal"/>
    <w:link w:val="TextedebullesCar"/>
    <w:uiPriority w:val="99"/>
    <w:semiHidden/>
    <w:unhideWhenUsed/>
    <w:rsid w:val="006158C8"/>
    <w:rPr>
      <w:rFonts w:ascii="Tahoma" w:hAnsi="Tahoma" w:cs="Tahoma"/>
      <w:sz w:val="16"/>
      <w:szCs w:val="16"/>
    </w:rPr>
  </w:style>
  <w:style w:type="character" w:customStyle="1" w:styleId="TextedebullesCar">
    <w:name w:val="Texte de bulles Car"/>
    <w:basedOn w:val="Policepardfaut"/>
    <w:link w:val="Textedebulles"/>
    <w:uiPriority w:val="99"/>
    <w:semiHidden/>
    <w:rsid w:val="006158C8"/>
    <w:rPr>
      <w:rFonts w:ascii="Tahoma" w:eastAsia="PMingLiU" w:hAnsi="Tahoma" w:cs="Tahoma"/>
      <w:sz w:val="16"/>
      <w:szCs w:val="16"/>
      <w:lang w:val="en-US"/>
    </w:rPr>
  </w:style>
  <w:style w:type="paragraph" w:styleId="Pieddepage">
    <w:name w:val="footer"/>
    <w:basedOn w:val="Normal"/>
    <w:link w:val="PieddepageCar"/>
    <w:uiPriority w:val="99"/>
    <w:unhideWhenUsed/>
    <w:rsid w:val="00E51BDC"/>
    <w:pPr>
      <w:tabs>
        <w:tab w:val="center" w:pos="4536"/>
        <w:tab w:val="right" w:pos="9072"/>
      </w:tabs>
    </w:pPr>
  </w:style>
  <w:style w:type="character" w:customStyle="1" w:styleId="PieddepageCar">
    <w:name w:val="Pied de page Car"/>
    <w:basedOn w:val="Policepardfaut"/>
    <w:link w:val="Pieddepage"/>
    <w:uiPriority w:val="99"/>
    <w:rsid w:val="00E51BDC"/>
    <w:rPr>
      <w:rFonts w:ascii="Times New Roman" w:eastAsia="PMingLiU" w:hAnsi="Times New Roman" w:cs="Times New Roman"/>
      <w:lang w:val="en-US"/>
    </w:rPr>
  </w:style>
  <w:style w:type="paragraph" w:styleId="Paragraphedeliste">
    <w:name w:val="List Paragraph"/>
    <w:basedOn w:val="Normal"/>
    <w:uiPriority w:val="34"/>
    <w:qFormat/>
    <w:rsid w:val="00183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8"/>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58C8"/>
    <w:pPr>
      <w:tabs>
        <w:tab w:val="center" w:pos="4536"/>
        <w:tab w:val="right" w:pos="9072"/>
      </w:tabs>
    </w:pPr>
  </w:style>
  <w:style w:type="character" w:customStyle="1" w:styleId="En-tteCar">
    <w:name w:val="En-tête Car"/>
    <w:basedOn w:val="Policepardfaut"/>
    <w:link w:val="En-tte"/>
    <w:uiPriority w:val="99"/>
    <w:rsid w:val="006158C8"/>
    <w:rPr>
      <w:rFonts w:ascii="Times New Roman" w:eastAsia="PMingLiU" w:hAnsi="Times New Roman" w:cs="Times New Roman"/>
      <w:lang w:val="en-US"/>
    </w:rPr>
  </w:style>
  <w:style w:type="character" w:styleId="Lienhypertexte">
    <w:name w:val="Hyperlink"/>
    <w:basedOn w:val="Policepardfaut"/>
    <w:uiPriority w:val="99"/>
    <w:unhideWhenUsed/>
    <w:rsid w:val="006158C8"/>
    <w:rPr>
      <w:color w:val="0000FF" w:themeColor="hyperlink"/>
      <w:u w:val="single"/>
    </w:rPr>
  </w:style>
  <w:style w:type="paragraph" w:styleId="Textedebulles">
    <w:name w:val="Balloon Text"/>
    <w:basedOn w:val="Normal"/>
    <w:link w:val="TextedebullesCar"/>
    <w:uiPriority w:val="99"/>
    <w:semiHidden/>
    <w:unhideWhenUsed/>
    <w:rsid w:val="006158C8"/>
    <w:rPr>
      <w:rFonts w:ascii="Tahoma" w:hAnsi="Tahoma" w:cs="Tahoma"/>
      <w:sz w:val="16"/>
      <w:szCs w:val="16"/>
    </w:rPr>
  </w:style>
  <w:style w:type="character" w:customStyle="1" w:styleId="TextedebullesCar">
    <w:name w:val="Texte de bulles Car"/>
    <w:basedOn w:val="Policepardfaut"/>
    <w:link w:val="Textedebulles"/>
    <w:uiPriority w:val="99"/>
    <w:semiHidden/>
    <w:rsid w:val="006158C8"/>
    <w:rPr>
      <w:rFonts w:ascii="Tahoma" w:eastAsia="PMingLiU" w:hAnsi="Tahoma" w:cs="Tahoma"/>
      <w:sz w:val="16"/>
      <w:szCs w:val="16"/>
      <w:lang w:val="en-US"/>
    </w:rPr>
  </w:style>
  <w:style w:type="paragraph" w:styleId="Pieddepage">
    <w:name w:val="footer"/>
    <w:basedOn w:val="Normal"/>
    <w:link w:val="PieddepageCar"/>
    <w:uiPriority w:val="99"/>
    <w:unhideWhenUsed/>
    <w:rsid w:val="00E51BDC"/>
    <w:pPr>
      <w:tabs>
        <w:tab w:val="center" w:pos="4536"/>
        <w:tab w:val="right" w:pos="9072"/>
      </w:tabs>
    </w:pPr>
  </w:style>
  <w:style w:type="character" w:customStyle="1" w:styleId="PieddepageCar">
    <w:name w:val="Pied de page Car"/>
    <w:basedOn w:val="Policepardfaut"/>
    <w:link w:val="Pieddepage"/>
    <w:uiPriority w:val="99"/>
    <w:rsid w:val="00E51BDC"/>
    <w:rPr>
      <w:rFonts w:ascii="Times New Roman" w:eastAsia="PMingLiU" w:hAnsi="Times New Roman" w:cs="Times New Roman"/>
      <w:lang w:val="en-US"/>
    </w:rPr>
  </w:style>
  <w:style w:type="paragraph" w:styleId="Paragraphedeliste">
    <w:name w:val="List Paragraph"/>
    <w:basedOn w:val="Normal"/>
    <w:uiPriority w:val="34"/>
    <w:qFormat/>
    <w:rsid w:val="0018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nitiativepaysdai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itiativepaysda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c:creator>
  <cp:lastModifiedBy>Laurent</cp:lastModifiedBy>
  <cp:revision>7</cp:revision>
  <cp:lastPrinted>2017-07-20T09:13:00Z</cp:lastPrinted>
  <dcterms:created xsi:type="dcterms:W3CDTF">2018-07-19T11:21:00Z</dcterms:created>
  <dcterms:modified xsi:type="dcterms:W3CDTF">2018-07-19T13:00:00Z</dcterms:modified>
</cp:coreProperties>
</file>